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6D" w:rsidRPr="00D74BB4" w:rsidRDefault="00471C6D" w:rsidP="00471C6D">
      <w:pPr>
        <w:pStyle w:val="NormalWeb"/>
        <w:jc w:val="center"/>
        <w:rPr>
          <w:sz w:val="20"/>
          <w:szCs w:val="20"/>
        </w:rPr>
      </w:pPr>
      <w:r w:rsidRPr="00D74BB4">
        <w:rPr>
          <w:b/>
          <w:bCs/>
          <w:sz w:val="20"/>
          <w:szCs w:val="20"/>
        </w:rPr>
        <w:t>Huvitavaid fakte</w:t>
      </w:r>
      <w:r w:rsidR="00DB04AC" w:rsidRPr="00D74BB4">
        <w:rPr>
          <w:b/>
          <w:bCs/>
          <w:sz w:val="20"/>
          <w:szCs w:val="20"/>
        </w:rPr>
        <w:t xml:space="preserve"> ja lugusid</w:t>
      </w:r>
      <w:r w:rsidRPr="00D74BB4">
        <w:rPr>
          <w:b/>
          <w:bCs/>
          <w:sz w:val="20"/>
          <w:szCs w:val="20"/>
        </w:rPr>
        <w:t xml:space="preserve"> p</w:t>
      </w:r>
      <w:r w:rsidR="00DF1274" w:rsidRPr="00D74BB4">
        <w:rPr>
          <w:b/>
          <w:bCs/>
          <w:sz w:val="20"/>
          <w:szCs w:val="20"/>
        </w:rPr>
        <w:t>õlevkivi</w:t>
      </w:r>
      <w:r w:rsidRPr="00D74BB4">
        <w:rPr>
          <w:b/>
          <w:bCs/>
          <w:sz w:val="20"/>
          <w:szCs w:val="20"/>
        </w:rPr>
        <w:t xml:space="preserve">st. </w:t>
      </w:r>
    </w:p>
    <w:p w:rsidR="008B5877" w:rsidRPr="00D74BB4" w:rsidRDefault="008B5877" w:rsidP="00471C6D">
      <w:pPr>
        <w:pStyle w:val="NormalWeb"/>
        <w:jc w:val="both"/>
        <w:rPr>
          <w:sz w:val="20"/>
          <w:szCs w:val="20"/>
        </w:rPr>
        <w:sectPr w:rsidR="008B5877" w:rsidRPr="00D74BB4" w:rsidSect="00951CE5">
          <w:pgSz w:w="11906" w:h="16838"/>
          <w:pgMar w:top="720" w:right="720" w:bottom="720" w:left="720" w:header="708" w:footer="708" w:gutter="0"/>
          <w:cols w:space="708"/>
          <w:docGrid w:linePitch="360"/>
        </w:sectPr>
      </w:pPr>
    </w:p>
    <w:p w:rsidR="00DF1274" w:rsidRPr="00D74BB4" w:rsidRDefault="00471C6D" w:rsidP="00471C6D">
      <w:pPr>
        <w:pStyle w:val="NormalWeb"/>
        <w:jc w:val="both"/>
        <w:rPr>
          <w:sz w:val="20"/>
          <w:szCs w:val="20"/>
        </w:rPr>
      </w:pPr>
      <w:r w:rsidRPr="00D74BB4">
        <w:rPr>
          <w:sz w:val="20"/>
          <w:szCs w:val="20"/>
        </w:rPr>
        <w:lastRenderedPageBreak/>
        <w:t xml:space="preserve">Põlevkivi </w:t>
      </w:r>
      <w:r w:rsidR="00DF1274" w:rsidRPr="00D74BB4">
        <w:rPr>
          <w:sz w:val="20"/>
          <w:szCs w:val="20"/>
        </w:rPr>
        <w:t xml:space="preserve">on </w:t>
      </w:r>
      <w:r w:rsidRPr="00D74BB4">
        <w:rPr>
          <w:sz w:val="20"/>
          <w:szCs w:val="20"/>
        </w:rPr>
        <w:t>tekkinud ~</w:t>
      </w:r>
      <w:r w:rsidR="004453D8" w:rsidRPr="00D74BB4">
        <w:rPr>
          <w:sz w:val="20"/>
          <w:szCs w:val="20"/>
        </w:rPr>
        <w:t xml:space="preserve">450 miljonit aastat </w:t>
      </w:r>
      <w:r w:rsidRPr="00D74BB4">
        <w:rPr>
          <w:sz w:val="20"/>
          <w:szCs w:val="20"/>
        </w:rPr>
        <w:t>tagasi</w:t>
      </w:r>
      <w:r w:rsidR="00D74BB4">
        <w:rPr>
          <w:sz w:val="20"/>
          <w:szCs w:val="20"/>
        </w:rPr>
        <w:t>.</w:t>
      </w:r>
      <w:r w:rsidR="00A25627" w:rsidRPr="00D74BB4">
        <w:rPr>
          <w:sz w:val="20"/>
          <w:szCs w:val="20"/>
        </w:rPr>
        <w:t xml:space="preserve"> </w:t>
      </w:r>
      <w:r w:rsidR="00DF1274" w:rsidRPr="00D74BB4">
        <w:rPr>
          <w:sz w:val="20"/>
          <w:szCs w:val="20"/>
        </w:rPr>
        <w:t xml:space="preserve">Põlevkivi </w:t>
      </w:r>
      <w:r w:rsidR="00D74BB4">
        <w:rPr>
          <w:sz w:val="20"/>
          <w:szCs w:val="20"/>
        </w:rPr>
        <w:t xml:space="preserve">on settekivim ja </w:t>
      </w:r>
      <w:r w:rsidR="00DF1274" w:rsidRPr="00D74BB4">
        <w:rPr>
          <w:sz w:val="20"/>
          <w:szCs w:val="20"/>
        </w:rPr>
        <w:t xml:space="preserve">koosneb mittetäielikult lagunenud orgaanilisest ainest (kuni 70% ulatuses) ja mitmesugustest mineraalidest. Orgaaniline aines koosneb enamasti vetikate või bakterite jäänustest moodustunud kerogeenist. </w:t>
      </w:r>
      <w:bookmarkStart w:id="0" w:name="_GoBack"/>
      <w:bookmarkEnd w:id="0"/>
    </w:p>
    <w:p w:rsidR="008B5877" w:rsidRPr="00D74BB4" w:rsidRDefault="00DF1274" w:rsidP="008B5877">
      <w:pPr>
        <w:pStyle w:val="NormalWeb"/>
        <w:jc w:val="both"/>
        <w:rPr>
          <w:rStyle w:val="null"/>
          <w:sz w:val="20"/>
          <w:szCs w:val="20"/>
        </w:rPr>
      </w:pPr>
      <w:r w:rsidRPr="00D74BB4">
        <w:rPr>
          <w:sz w:val="20"/>
          <w:szCs w:val="20"/>
        </w:rPr>
        <w:t xml:space="preserve">Põlevkivi </w:t>
      </w:r>
      <w:r w:rsidR="001B788A" w:rsidRPr="00D74BB4">
        <w:rPr>
          <w:sz w:val="20"/>
          <w:szCs w:val="20"/>
        </w:rPr>
        <w:fldChar w:fldCharType="begin"/>
      </w:r>
      <w:r w:rsidR="001B788A" w:rsidRPr="00D74BB4">
        <w:rPr>
          <w:sz w:val="20"/>
          <w:szCs w:val="20"/>
        </w:rPr>
        <w:instrText xml:space="preserve"> HYPERLINK "http://et.wikipedia.org/wiki/K%C3%BCttev%C3%A4%C3%A4rtus" \o "Kütteväärtus" </w:instrText>
      </w:r>
      <w:r w:rsidR="001B788A" w:rsidRPr="00D74BB4">
        <w:rPr>
          <w:sz w:val="20"/>
          <w:szCs w:val="20"/>
        </w:rPr>
        <w:fldChar w:fldCharType="separate"/>
      </w:r>
      <w:r w:rsidRPr="00D74BB4">
        <w:rPr>
          <w:rStyle w:val="Hyperlink"/>
          <w:color w:val="auto"/>
          <w:sz w:val="20"/>
          <w:szCs w:val="20"/>
          <w:u w:val="none"/>
        </w:rPr>
        <w:t>kütteväärtus</w:t>
      </w:r>
      <w:r w:rsidR="001B788A" w:rsidRPr="00D74BB4">
        <w:rPr>
          <w:rStyle w:val="Hyperlink"/>
          <w:color w:val="auto"/>
          <w:sz w:val="20"/>
          <w:szCs w:val="20"/>
          <w:u w:val="none"/>
        </w:rPr>
        <w:fldChar w:fldCharType="end"/>
      </w:r>
      <w:r w:rsidRPr="00D74BB4">
        <w:rPr>
          <w:sz w:val="20"/>
          <w:szCs w:val="20"/>
        </w:rPr>
        <w:t xml:space="preserve"> on vähemalt 4,9–11,3 MJ/kg (1200–2700 kcal/kg)</w:t>
      </w:r>
      <w:r w:rsidR="004453D8" w:rsidRPr="00D74BB4">
        <w:rPr>
          <w:sz w:val="20"/>
          <w:szCs w:val="20"/>
        </w:rPr>
        <w:t>.</w:t>
      </w:r>
      <w:r w:rsidRPr="00D74BB4">
        <w:rPr>
          <w:sz w:val="20"/>
          <w:szCs w:val="20"/>
        </w:rPr>
        <w:t xml:space="preserve"> </w:t>
      </w:r>
      <w:r w:rsidR="00325543" w:rsidRPr="00D74BB4">
        <w:rPr>
          <w:sz w:val="20"/>
          <w:szCs w:val="20"/>
        </w:rPr>
        <w:t>Ühel ruutmeetril lasub keskmiselt 3,5 tonni põlevkivi ehk ligikaudu 10 000 kWh potentsiaalset energiat.</w:t>
      </w:r>
      <w:r w:rsidR="00A25627" w:rsidRPr="00D74BB4">
        <w:rPr>
          <w:sz w:val="20"/>
          <w:szCs w:val="20"/>
        </w:rPr>
        <w:t xml:space="preserve"> </w:t>
      </w:r>
      <w:r w:rsidR="003B4BD1" w:rsidRPr="00D74BB4">
        <w:rPr>
          <w:rStyle w:val="null"/>
          <w:sz w:val="20"/>
          <w:szCs w:val="20"/>
        </w:rPr>
        <w:t>ja sellest jätkub 100-vatise lambi põletamiseks 10 tunni jooksul või veel näiteks üheks tunniks pesu triikimiseks (triikraud = 1000 w e. 1 kW)</w:t>
      </w:r>
      <w:r w:rsidR="00A25627" w:rsidRPr="00D74BB4">
        <w:rPr>
          <w:rStyle w:val="null"/>
          <w:sz w:val="20"/>
          <w:szCs w:val="20"/>
        </w:rPr>
        <w:t xml:space="preserve">. </w:t>
      </w:r>
    </w:p>
    <w:p w:rsidR="008B5877" w:rsidRPr="001B788A" w:rsidRDefault="008B5877" w:rsidP="008B5877">
      <w:pPr>
        <w:pStyle w:val="NormalWeb"/>
        <w:jc w:val="both"/>
        <w:rPr>
          <w:b/>
          <w:sz w:val="20"/>
          <w:szCs w:val="20"/>
        </w:rPr>
      </w:pPr>
      <w:r w:rsidRPr="00D74BB4">
        <w:rPr>
          <w:rStyle w:val="null"/>
          <w:sz w:val="20"/>
          <w:szCs w:val="20"/>
        </w:rPr>
        <w:t>Teie poolt soetatud purgis on hinnanguliselt 500 g põlevkivi ja j</w:t>
      </w:r>
      <w:r w:rsidR="003B4BD1" w:rsidRPr="00D74BB4">
        <w:rPr>
          <w:rStyle w:val="null"/>
          <w:sz w:val="20"/>
          <w:szCs w:val="20"/>
        </w:rPr>
        <w:t>a selle tootmisest jääb Ida-Viru</w:t>
      </w:r>
      <w:r w:rsidRPr="00D74BB4">
        <w:rPr>
          <w:rStyle w:val="null"/>
          <w:sz w:val="20"/>
          <w:szCs w:val="20"/>
        </w:rPr>
        <w:t>maa tuhaväljadele maha ca. 0,4</w:t>
      </w:r>
      <w:r w:rsidR="003B4BD1" w:rsidRPr="00D74BB4">
        <w:rPr>
          <w:rStyle w:val="null"/>
          <w:sz w:val="20"/>
          <w:szCs w:val="20"/>
        </w:rPr>
        <w:t xml:space="preserve"> kg tuhka ning </w:t>
      </w:r>
      <w:r w:rsidR="00E85801" w:rsidRPr="00D74BB4">
        <w:rPr>
          <w:rStyle w:val="null"/>
          <w:sz w:val="20"/>
          <w:szCs w:val="20"/>
        </w:rPr>
        <w:t>aherainemäkke lisandub</w:t>
      </w:r>
      <w:r w:rsidRPr="00D74BB4">
        <w:rPr>
          <w:rStyle w:val="null"/>
          <w:sz w:val="20"/>
          <w:szCs w:val="20"/>
        </w:rPr>
        <w:t xml:space="preserve"> pool</w:t>
      </w:r>
      <w:r w:rsidR="003B4BD1" w:rsidRPr="00D74BB4">
        <w:rPr>
          <w:rStyle w:val="null"/>
          <w:sz w:val="20"/>
          <w:szCs w:val="20"/>
        </w:rPr>
        <w:t xml:space="preserve"> kilo aherainet.</w:t>
      </w:r>
      <w:r w:rsidR="00E85801" w:rsidRPr="00D74BB4">
        <w:rPr>
          <w:rStyle w:val="null"/>
          <w:sz w:val="20"/>
          <w:szCs w:val="20"/>
        </w:rPr>
        <w:t xml:space="preserve"> </w:t>
      </w:r>
      <w:r w:rsidR="00E85801" w:rsidRPr="001B788A">
        <w:rPr>
          <w:rStyle w:val="null"/>
          <w:b/>
          <w:sz w:val="20"/>
          <w:szCs w:val="20"/>
        </w:rPr>
        <w:t xml:space="preserve">Mõelge, </w:t>
      </w:r>
      <w:r w:rsidR="00A25627" w:rsidRPr="001B788A">
        <w:rPr>
          <w:rStyle w:val="null"/>
          <w:b/>
          <w:sz w:val="20"/>
          <w:szCs w:val="20"/>
        </w:rPr>
        <w:t xml:space="preserve">see kõik vaid </w:t>
      </w:r>
      <w:r w:rsidRPr="001B788A">
        <w:rPr>
          <w:rStyle w:val="null"/>
          <w:b/>
          <w:sz w:val="20"/>
          <w:szCs w:val="20"/>
        </w:rPr>
        <w:t>pool</w:t>
      </w:r>
      <w:r w:rsidR="00AC2B09" w:rsidRPr="001B788A">
        <w:rPr>
          <w:rStyle w:val="null"/>
          <w:b/>
          <w:sz w:val="20"/>
          <w:szCs w:val="20"/>
        </w:rPr>
        <w:t>e tunni triikimise eest!</w:t>
      </w:r>
    </w:p>
    <w:p w:rsidR="008B5877" w:rsidRPr="00D74BB4" w:rsidRDefault="008B5877" w:rsidP="008B5877">
      <w:pPr>
        <w:pStyle w:val="NormalWeb"/>
        <w:jc w:val="center"/>
        <w:rPr>
          <w:b/>
          <w:sz w:val="20"/>
          <w:szCs w:val="20"/>
        </w:rPr>
      </w:pPr>
      <w:r w:rsidRPr="00D74BB4">
        <w:rPr>
          <w:b/>
          <w:sz w:val="20"/>
          <w:szCs w:val="20"/>
        </w:rPr>
        <w:t>„Põlew kiwi”</w:t>
      </w:r>
    </w:p>
    <w:p w:rsidR="008B5877" w:rsidRPr="00D74BB4" w:rsidRDefault="008B5877" w:rsidP="00CE38F5">
      <w:pPr>
        <w:pStyle w:val="NormalWeb"/>
        <w:jc w:val="center"/>
        <w:rPr>
          <w:b/>
          <w:sz w:val="20"/>
          <w:szCs w:val="20"/>
        </w:rPr>
        <w:sectPr w:rsidR="008B5877" w:rsidRPr="00D74BB4" w:rsidSect="00951CE5">
          <w:type w:val="continuous"/>
          <w:pgSz w:w="11906" w:h="16838"/>
          <w:pgMar w:top="720" w:right="720" w:bottom="720" w:left="720" w:header="708" w:footer="708" w:gutter="0"/>
          <w:cols w:space="708"/>
          <w:docGrid w:linePitch="360"/>
        </w:sectPr>
      </w:pPr>
    </w:p>
    <w:p w:rsidR="00471C6D" w:rsidRPr="00D74BB4" w:rsidRDefault="00471C6D" w:rsidP="00A25627">
      <w:pPr>
        <w:pStyle w:val="NormalWeb"/>
        <w:jc w:val="both"/>
        <w:rPr>
          <w:sz w:val="20"/>
          <w:szCs w:val="20"/>
        </w:rPr>
      </w:pPr>
      <w:r w:rsidRPr="00D74BB4">
        <w:rPr>
          <w:sz w:val="20"/>
          <w:szCs w:val="20"/>
        </w:rPr>
        <w:lastRenderedPageBreak/>
        <w:t>Esimene eestlasest põlevkiviuurija oli Jõhvi kooliõpetaja Wilhelm Johanson, ühtlasi tundis ta huvi selle maapõuevaraga seotud juhtumuste vastu: neid tähelepanekuid tuli talle Lüganuse, Jõhvi, Kukruse, Käva j</w:t>
      </w:r>
      <w:r w:rsidR="00A25627" w:rsidRPr="00D74BB4">
        <w:rPr>
          <w:sz w:val="20"/>
          <w:szCs w:val="20"/>
        </w:rPr>
        <w:t xml:space="preserve">a Erra piirkonna talumeestelt. </w:t>
      </w:r>
    </w:p>
    <w:p w:rsidR="00471C6D" w:rsidRPr="00D74BB4" w:rsidRDefault="00471C6D" w:rsidP="00A25627">
      <w:pPr>
        <w:pStyle w:val="NormalWeb"/>
        <w:jc w:val="both"/>
        <w:rPr>
          <w:sz w:val="20"/>
          <w:szCs w:val="20"/>
        </w:rPr>
      </w:pPr>
      <w:r w:rsidRPr="00D74BB4">
        <w:rPr>
          <w:sz w:val="20"/>
          <w:szCs w:val="20"/>
        </w:rPr>
        <w:t xml:space="preserve">Kõik algas </w:t>
      </w:r>
      <w:r w:rsidR="00A25627" w:rsidRPr="00D74BB4">
        <w:rPr>
          <w:sz w:val="20"/>
          <w:szCs w:val="20"/>
        </w:rPr>
        <w:t>19. Sajandi teisel poolel põllumajanduse hoogustumisega, kuivendus</w:t>
      </w:r>
      <w:r w:rsidRPr="00D74BB4">
        <w:rPr>
          <w:sz w:val="20"/>
          <w:szCs w:val="20"/>
        </w:rPr>
        <w:t xml:space="preserve">kaevude ja </w:t>
      </w:r>
      <w:r w:rsidR="00A25627" w:rsidRPr="00D74BB4">
        <w:rPr>
          <w:sz w:val="20"/>
          <w:szCs w:val="20"/>
        </w:rPr>
        <w:t xml:space="preserve">-kraavide kaevamisest, </w:t>
      </w:r>
      <w:r w:rsidRPr="00D74BB4">
        <w:rPr>
          <w:sz w:val="20"/>
          <w:szCs w:val="20"/>
        </w:rPr>
        <w:t>sest põlevkivi ei paljandu loodusli</w:t>
      </w:r>
      <w:r w:rsidR="00A25627" w:rsidRPr="00D74BB4">
        <w:rPr>
          <w:sz w:val="20"/>
          <w:szCs w:val="20"/>
        </w:rPr>
        <w:t xml:space="preserve">kult Põhja-Eestis mitte kusagil. </w:t>
      </w:r>
      <w:r w:rsidRPr="00D74BB4">
        <w:rPr>
          <w:sz w:val="20"/>
          <w:szCs w:val="20"/>
        </w:rPr>
        <w:t xml:space="preserve">Sestap võib järeldada, et said põlevkivi olemasolust teada alles pärast kuivenduskraavide </w:t>
      </w:r>
      <w:r w:rsidR="00AC2B09">
        <w:rPr>
          <w:sz w:val="20"/>
          <w:szCs w:val="20"/>
        </w:rPr>
        <w:t xml:space="preserve">ja kaevude </w:t>
      </w:r>
      <w:r w:rsidRPr="00D74BB4">
        <w:rPr>
          <w:sz w:val="20"/>
          <w:szCs w:val="20"/>
        </w:rPr>
        <w:t xml:space="preserve">rajamist, mille käigus põlevkivi maa seest välja tuli. Kuna pruunikas kivim sarnanes lubjakiviga, siis ümbritseti sellega lõkkekohti. Erinevalt lubjakivist see kivi aga süttis ja arvatavasti just sedalaadi vahejuhtumist tulenebki kivimi rahvapärane nimetus „põlev kivi”. </w:t>
      </w:r>
    </w:p>
    <w:p w:rsidR="00CE38F5" w:rsidRPr="00D74BB4" w:rsidRDefault="00CE38F5" w:rsidP="00A25627">
      <w:pPr>
        <w:pStyle w:val="NormalWeb"/>
        <w:jc w:val="both"/>
        <w:rPr>
          <w:sz w:val="20"/>
          <w:szCs w:val="20"/>
        </w:rPr>
      </w:pPr>
      <w:r w:rsidRPr="00D74BB4">
        <w:rPr>
          <w:sz w:val="20"/>
          <w:szCs w:val="20"/>
        </w:rPr>
        <w:t xml:space="preserve">Päevalehe ajakirjanik Johan Weidenstrauch kirjutas 1909. aastal oma ajalehes: „45 aastat tagasi (1864. aastal) kaevanud Jõhvi kihelkonnas Kukruse mõisa mehed kraavi ja sealt leidnud nad põleva kivi lademed. Kui juhtumisi mõned tükid tulde pandud, siis nähtud, et kivi tuld võtnud ja põlenud. Selle peale vaadati muidugi kui imeasja peale, </w:t>
      </w:r>
      <w:r w:rsidRPr="00D74BB4">
        <w:rPr>
          <w:sz w:val="20"/>
          <w:szCs w:val="20"/>
        </w:rPr>
        <w:lastRenderedPageBreak/>
        <w:t>sellest anti ka mõisaomanikule teada, aga viimane keelanud töölistel kivide põletamise ära. Nagu kõneldakse, olla mõisaomanik kartnud, et vast kõik maa põlema võib minna”</w:t>
      </w:r>
    </w:p>
    <w:p w:rsidR="00CE38F5" w:rsidRPr="00D74BB4" w:rsidRDefault="00CE38F5" w:rsidP="00471C6D">
      <w:pPr>
        <w:pStyle w:val="NormalWeb"/>
        <w:jc w:val="both"/>
        <w:rPr>
          <w:sz w:val="20"/>
          <w:szCs w:val="20"/>
        </w:rPr>
        <w:sectPr w:rsidR="00CE38F5" w:rsidRPr="00D74BB4" w:rsidSect="00951CE5">
          <w:type w:val="continuous"/>
          <w:pgSz w:w="11906" w:h="16838"/>
          <w:pgMar w:top="720" w:right="720" w:bottom="720" w:left="720" w:header="708" w:footer="708" w:gutter="0"/>
          <w:cols w:num="2" w:space="708"/>
          <w:docGrid w:linePitch="360"/>
        </w:sectPr>
      </w:pPr>
      <w:r w:rsidRPr="00D74BB4">
        <w:rPr>
          <w:sz w:val="20"/>
          <w:szCs w:val="20"/>
        </w:rPr>
        <w:t>Johansoni andmetel olevat näiteks Jõhvi apteeker ostnud Tolli käest „mõned süllad” kraavist välja tulnud põlevaid kive ning viinud need oma hoovi. Edasi teatas Johanson Weidenstrauchile järgmist: „Juhtunud aga tulekahju; terve alev ühes apteegiga põlenud maha. Ka kivihunnik läinud põlema ja kivid põlenud ka siis veel suure leegiga edasi, kui kõik muu juba ära oli kustunud. Püütud neid (kive) ära kustutada, kuid see ei olla korda läinud. Põlewale kiwile pandud vahid juurde ja põlemine väldanud 2–3 päeva”</w:t>
      </w:r>
      <w:r w:rsidRPr="00D74BB4">
        <w:rPr>
          <w:sz w:val="20"/>
          <w:szCs w:val="20"/>
        </w:rPr>
        <w:br/>
      </w:r>
      <w:r w:rsidR="00AC2B09">
        <w:rPr>
          <w:sz w:val="20"/>
          <w:szCs w:val="20"/>
        </w:rPr>
        <w:br/>
      </w:r>
      <w:r w:rsidRPr="00D74BB4">
        <w:rPr>
          <w:sz w:val="20"/>
          <w:szCs w:val="20"/>
        </w:rPr>
        <w:t>Jõhvi suurt tulekahju, mille käigus põles maha mitu alevi esindushoonet, tõendavad ka ilmunud teated ajalehtedes Neue Dörptsche Zeitung ja Postimees. Postimehes kirjutati 15. juulil 1868: „Pühhapääv 23. juunil (5. Juulil) pärrast lõunat kello kaks hakkas meie apteek põllema”. Tuli levis kiiresti ja mõne tunniga põles maha seitse maja.</w:t>
      </w:r>
      <w:r w:rsidRPr="00D74BB4">
        <w:rPr>
          <w:sz w:val="20"/>
          <w:szCs w:val="20"/>
        </w:rPr>
        <w:br/>
        <w:t>Rahvasuu ei valetanud: Jõhvi apteekril oli tõesti hoovis põlevkivi. Täpselt ei tea keegi, miks ta selle õuele vedas. Kõige tõenäolisemalt kavatses ta sellega ahju kütta.</w:t>
      </w:r>
    </w:p>
    <w:p w:rsidR="00457FC0" w:rsidRPr="00D74BB4" w:rsidRDefault="00D74BB4" w:rsidP="00D74BB4">
      <w:pPr>
        <w:pStyle w:val="NormalWeb"/>
        <w:jc w:val="center"/>
        <w:rPr>
          <w:b/>
          <w:sz w:val="20"/>
          <w:szCs w:val="20"/>
        </w:rPr>
        <w:sectPr w:rsidR="00457FC0" w:rsidRPr="00D74BB4" w:rsidSect="00951CE5">
          <w:type w:val="continuous"/>
          <w:pgSz w:w="11906" w:h="16838"/>
          <w:pgMar w:top="720" w:right="720" w:bottom="720" w:left="720" w:header="708" w:footer="708" w:gutter="0"/>
          <w:cols w:space="708"/>
          <w:docGrid w:linePitch="360"/>
        </w:sectPr>
      </w:pPr>
      <w:r>
        <w:rPr>
          <w:sz w:val="20"/>
          <w:szCs w:val="20"/>
        </w:rPr>
        <w:lastRenderedPageBreak/>
        <w:br/>
      </w:r>
      <w:r w:rsidR="00DB04AC" w:rsidRPr="00D74BB4">
        <w:rPr>
          <w:b/>
          <w:sz w:val="20"/>
          <w:szCs w:val="20"/>
        </w:rPr>
        <w:t>Kukersiit</w:t>
      </w:r>
      <w:r w:rsidR="00A66D9C" w:rsidRPr="00D74BB4">
        <w:rPr>
          <w:b/>
          <w:sz w:val="20"/>
          <w:szCs w:val="20"/>
        </w:rPr>
        <w:t xml:space="preserve"> </w:t>
      </w:r>
      <w:r w:rsidR="00BB167E" w:rsidRPr="00D74BB4">
        <w:rPr>
          <w:b/>
          <w:sz w:val="20"/>
          <w:szCs w:val="20"/>
        </w:rPr>
        <w:br/>
      </w:r>
      <w:r w:rsidR="00A66D9C" w:rsidRPr="00D74BB4">
        <w:rPr>
          <w:b/>
          <w:sz w:val="20"/>
          <w:szCs w:val="20"/>
        </w:rPr>
        <w:t>(</w:t>
      </w:r>
      <w:r w:rsidR="00A66D9C" w:rsidRPr="00D74BB4">
        <w:rPr>
          <w:sz w:val="20"/>
          <w:szCs w:val="20"/>
        </w:rPr>
        <w:t xml:space="preserve">Kukruse mõisa saksa keelse nime </w:t>
      </w:r>
      <w:r w:rsidR="00A66D9C" w:rsidRPr="00D74BB4">
        <w:rPr>
          <w:i/>
          <w:sz w:val="20"/>
          <w:szCs w:val="20"/>
        </w:rPr>
        <w:t>Kuckers</w:t>
      </w:r>
      <w:r w:rsidR="00A66D9C" w:rsidRPr="00D74BB4">
        <w:rPr>
          <w:sz w:val="20"/>
          <w:szCs w:val="20"/>
        </w:rPr>
        <w:t xml:space="preserve"> järgi)</w:t>
      </w:r>
    </w:p>
    <w:p w:rsidR="00AC2B09" w:rsidRDefault="00325543" w:rsidP="00471C6D">
      <w:pPr>
        <w:pStyle w:val="NormalWeb"/>
        <w:jc w:val="both"/>
        <w:rPr>
          <w:sz w:val="20"/>
          <w:szCs w:val="20"/>
        </w:rPr>
      </w:pPr>
      <w:r w:rsidRPr="00D74BB4">
        <w:rPr>
          <w:sz w:val="20"/>
          <w:szCs w:val="20"/>
        </w:rPr>
        <w:lastRenderedPageBreak/>
        <w:t xml:space="preserve">Kuigi on andmeid põlevkivi kasutamisest Kukruse mõisas juba 19. sajandi seitsmekümnendail aastail, algas tööstuslik kaevandamine Esimese maailmasõja ajal, kui Venemaal oli kütusepuudus. Eesti põlevkivitööstus arenes välja Eesti esimese iseseisvuse ajal 1918-1939. </w:t>
      </w:r>
      <w:r w:rsidR="00DF1274" w:rsidRPr="00D74BB4">
        <w:rPr>
          <w:sz w:val="20"/>
          <w:szCs w:val="20"/>
        </w:rPr>
        <w:t xml:space="preserve">Pärast </w:t>
      </w:r>
      <w:r w:rsidR="001B788A" w:rsidRPr="00D74BB4">
        <w:rPr>
          <w:sz w:val="20"/>
          <w:szCs w:val="20"/>
        </w:rPr>
        <w:fldChar w:fldCharType="begin"/>
      </w:r>
      <w:r w:rsidR="001B788A" w:rsidRPr="00D74BB4">
        <w:rPr>
          <w:sz w:val="20"/>
          <w:szCs w:val="20"/>
        </w:rPr>
        <w:instrText xml:space="preserve"> HYPERLINK "http://et.wikipedia.org/wiki/Teine_maailmas%C3%B5da" \o "Teine maailmasõda" </w:instrText>
      </w:r>
      <w:r w:rsidR="001B788A" w:rsidRPr="00D74BB4">
        <w:rPr>
          <w:sz w:val="20"/>
          <w:szCs w:val="20"/>
        </w:rPr>
        <w:fldChar w:fldCharType="separate"/>
      </w:r>
      <w:r w:rsidR="00DF1274" w:rsidRPr="00D74BB4">
        <w:rPr>
          <w:rStyle w:val="Hyperlink"/>
          <w:color w:val="auto"/>
          <w:sz w:val="20"/>
          <w:szCs w:val="20"/>
          <w:u w:val="none"/>
        </w:rPr>
        <w:t>Teist maailmasõda</w:t>
      </w:r>
      <w:r w:rsidR="001B788A" w:rsidRPr="00D74BB4">
        <w:rPr>
          <w:rStyle w:val="Hyperlink"/>
          <w:color w:val="auto"/>
          <w:sz w:val="20"/>
          <w:szCs w:val="20"/>
          <w:u w:val="none"/>
        </w:rPr>
        <w:fldChar w:fldCharType="end"/>
      </w:r>
      <w:r w:rsidR="00DF1274" w:rsidRPr="00D74BB4">
        <w:rPr>
          <w:sz w:val="20"/>
          <w:szCs w:val="20"/>
        </w:rPr>
        <w:t xml:space="preserve"> loobus enamik riike põlevkivi kasutamisest, sest see oli naftaga võrreldes kallim. </w:t>
      </w:r>
      <w:r w:rsidR="001B788A" w:rsidRPr="00D74BB4">
        <w:rPr>
          <w:sz w:val="20"/>
          <w:szCs w:val="20"/>
        </w:rPr>
        <w:fldChar w:fldCharType="begin"/>
      </w:r>
      <w:r w:rsidR="001B788A" w:rsidRPr="00D74BB4">
        <w:rPr>
          <w:sz w:val="20"/>
          <w:szCs w:val="20"/>
        </w:rPr>
        <w:instrText xml:space="preserve"> HYPERLINK "http://et.wikipedia.org/wiki/Eesti_NSV" \o "Eesti NSV" </w:instrText>
      </w:r>
      <w:r w:rsidR="001B788A" w:rsidRPr="00D74BB4">
        <w:rPr>
          <w:sz w:val="20"/>
          <w:szCs w:val="20"/>
        </w:rPr>
        <w:fldChar w:fldCharType="separate"/>
      </w:r>
      <w:r w:rsidR="00DF1274" w:rsidRPr="00D74BB4">
        <w:rPr>
          <w:rStyle w:val="Hyperlink"/>
          <w:color w:val="auto"/>
          <w:sz w:val="20"/>
          <w:szCs w:val="20"/>
          <w:u w:val="none"/>
        </w:rPr>
        <w:t>Eesti NSV</w:t>
      </w:r>
      <w:r w:rsidR="001B788A" w:rsidRPr="00D74BB4">
        <w:rPr>
          <w:rStyle w:val="Hyperlink"/>
          <w:color w:val="auto"/>
          <w:sz w:val="20"/>
          <w:szCs w:val="20"/>
          <w:u w:val="none"/>
        </w:rPr>
        <w:fldChar w:fldCharType="end"/>
      </w:r>
      <w:r w:rsidR="00DF1274" w:rsidRPr="00D74BB4">
        <w:rPr>
          <w:sz w:val="20"/>
          <w:szCs w:val="20"/>
        </w:rPr>
        <w:t xml:space="preserve"> sai maailma suurimaks põlevkivikaevandajaks. </w:t>
      </w:r>
    </w:p>
    <w:p w:rsidR="00DF1274" w:rsidRPr="00D74BB4" w:rsidRDefault="00DF1274" w:rsidP="00471C6D">
      <w:pPr>
        <w:pStyle w:val="NormalWeb"/>
        <w:jc w:val="both"/>
        <w:rPr>
          <w:sz w:val="20"/>
          <w:szCs w:val="20"/>
        </w:rPr>
      </w:pPr>
      <w:r w:rsidRPr="00D74BB4">
        <w:rPr>
          <w:sz w:val="20"/>
          <w:szCs w:val="20"/>
        </w:rPr>
        <w:t xml:space="preserve">Kohtla-Järvele ehitati gaasikombinaat Leningradi varustamiseks gaasiga. Gaasijuhe Kohtla-Järve-Leningrad valmis 1948. aasta sügisel. Tallinna jõudis põlevkivist toodetud gaas 1953. aastal. Pärast maailma </w:t>
      </w:r>
      <w:r w:rsidR="001B788A" w:rsidRPr="00D74BB4">
        <w:rPr>
          <w:sz w:val="20"/>
          <w:szCs w:val="20"/>
        </w:rPr>
        <w:fldChar w:fldCharType="begin"/>
      </w:r>
      <w:r w:rsidR="001B788A" w:rsidRPr="00D74BB4">
        <w:rPr>
          <w:sz w:val="20"/>
          <w:szCs w:val="20"/>
        </w:rPr>
        <w:instrText xml:space="preserve"> HYPERLINK "http://et.wikipedia.org/wiki/1973" \o "1973" </w:instrText>
      </w:r>
      <w:r w:rsidR="001B788A" w:rsidRPr="00D74BB4">
        <w:rPr>
          <w:sz w:val="20"/>
          <w:szCs w:val="20"/>
        </w:rPr>
        <w:fldChar w:fldCharType="separate"/>
      </w:r>
      <w:r w:rsidRPr="00D74BB4">
        <w:rPr>
          <w:rStyle w:val="Hyperlink"/>
          <w:color w:val="auto"/>
          <w:sz w:val="20"/>
          <w:szCs w:val="20"/>
          <w:u w:val="none"/>
        </w:rPr>
        <w:t>1973</w:t>
      </w:r>
      <w:r w:rsidR="001B788A" w:rsidRPr="00D74BB4">
        <w:rPr>
          <w:rStyle w:val="Hyperlink"/>
          <w:color w:val="auto"/>
          <w:sz w:val="20"/>
          <w:szCs w:val="20"/>
          <w:u w:val="none"/>
        </w:rPr>
        <w:fldChar w:fldCharType="end"/>
      </w:r>
      <w:r w:rsidRPr="00D74BB4">
        <w:rPr>
          <w:sz w:val="20"/>
          <w:szCs w:val="20"/>
        </w:rPr>
        <w:t xml:space="preserve"> tabanud naftakriisi suurenes maailma põlevkivitoodang, millest enamiku andis Eesti, 46 miljoni tonnini </w:t>
      </w:r>
      <w:hyperlink r:id="rId7" w:tooltip="1980" w:history="1">
        <w:r w:rsidRPr="00D74BB4">
          <w:rPr>
            <w:rStyle w:val="Hyperlink"/>
            <w:color w:val="auto"/>
            <w:sz w:val="20"/>
            <w:szCs w:val="20"/>
            <w:u w:val="none"/>
          </w:rPr>
          <w:t>1980</w:t>
        </w:r>
      </w:hyperlink>
      <w:r w:rsidRPr="00D74BB4">
        <w:rPr>
          <w:sz w:val="20"/>
          <w:szCs w:val="20"/>
        </w:rPr>
        <w:t>. aastal, vähenedes uuesti 16 miljoni tonnini 2000. aastal. 80% kogu maailmas kasutatavast põlevkivist on kaevandatud Eestis</w:t>
      </w:r>
      <w:r w:rsidR="00325543" w:rsidRPr="00D74BB4">
        <w:rPr>
          <w:sz w:val="20"/>
          <w:szCs w:val="20"/>
        </w:rPr>
        <w:t>.</w:t>
      </w:r>
      <w:r w:rsidR="004453D8" w:rsidRPr="00D74BB4">
        <w:rPr>
          <w:sz w:val="20"/>
          <w:szCs w:val="20"/>
        </w:rPr>
        <w:t xml:space="preserve"> </w:t>
      </w:r>
    </w:p>
    <w:p w:rsidR="008B5877" w:rsidRPr="00AC2B09" w:rsidRDefault="00DA6B57" w:rsidP="00AC2B09">
      <w:pPr>
        <w:pStyle w:val="NormalWeb"/>
        <w:jc w:val="both"/>
        <w:rPr>
          <w:sz w:val="20"/>
          <w:szCs w:val="20"/>
        </w:rPr>
      </w:pPr>
      <w:r w:rsidRPr="00D74BB4">
        <w:rPr>
          <w:sz w:val="20"/>
          <w:szCs w:val="20"/>
        </w:rPr>
        <w:t>Tänasel päeval 2013. Aasta lõpul, toimub Eesti Energia Kaevanduste poolt kaevandamine Estoni kaevanduses ja Narva karjääris ning Viru Keemia Grupi poolt Ojamaa kaevanduses.</w:t>
      </w:r>
    </w:p>
    <w:p w:rsidR="008B5877" w:rsidRPr="00AC2B09" w:rsidRDefault="008B5877" w:rsidP="00AC2B09">
      <w:pPr>
        <w:spacing w:before="100" w:beforeAutospacing="1" w:after="100" w:afterAutospacing="1"/>
        <w:jc w:val="center"/>
        <w:textAlignment w:val="baseline"/>
        <w:rPr>
          <w:rFonts w:eastAsiaTheme="minorEastAsia"/>
          <w:b/>
          <w:sz w:val="20"/>
          <w:szCs w:val="20"/>
        </w:rPr>
      </w:pPr>
      <w:r w:rsidRPr="00D74BB4">
        <w:rPr>
          <w:rFonts w:eastAsiaTheme="minorEastAsia"/>
          <w:b/>
          <w:sz w:val="20"/>
          <w:szCs w:val="20"/>
        </w:rPr>
        <w:t>Tähelepanu!</w:t>
      </w:r>
      <w:r w:rsidR="00AC2B09">
        <w:rPr>
          <w:rFonts w:eastAsiaTheme="minorEastAsia"/>
          <w:b/>
          <w:sz w:val="20"/>
          <w:szCs w:val="20"/>
        </w:rPr>
        <w:br/>
      </w:r>
      <w:r w:rsidRPr="00D74BB4">
        <w:rPr>
          <w:rFonts w:eastAsiaTheme="minorEastAsia"/>
          <w:sz w:val="20"/>
          <w:szCs w:val="20"/>
        </w:rPr>
        <w:t xml:space="preserve">Tegemist on põleva kiviga! </w:t>
      </w:r>
      <w:r w:rsidRPr="00D74BB4">
        <w:rPr>
          <w:rFonts w:eastAsiaTheme="minorEastAsia"/>
          <w:sz w:val="20"/>
          <w:szCs w:val="20"/>
        </w:rPr>
        <w:br/>
        <w:t>Enne tarvitamist lugeda hoolikalt infolehte või konsulteerida kaevuri või tuletõrjujaga!</w:t>
      </w:r>
    </w:p>
    <w:p w:rsidR="008B5877" w:rsidRDefault="008B5877" w:rsidP="008B5877">
      <w:pPr>
        <w:spacing w:before="100" w:beforeAutospacing="1" w:after="100" w:afterAutospacing="1"/>
        <w:jc w:val="center"/>
        <w:textAlignment w:val="baseline"/>
        <w:rPr>
          <w:rFonts w:eastAsiaTheme="minorEastAsia"/>
          <w:sz w:val="20"/>
          <w:szCs w:val="20"/>
        </w:rPr>
      </w:pPr>
      <w:r w:rsidRPr="00D74BB4">
        <w:rPr>
          <w:rFonts w:eastAsiaTheme="minorEastAsia"/>
          <w:sz w:val="20"/>
          <w:szCs w:val="20"/>
        </w:rPr>
        <w:t>Suveniiri on pakendanud Tertur OÜ.</w:t>
      </w:r>
      <w:r w:rsidRPr="00D74BB4">
        <w:rPr>
          <w:rFonts w:eastAsiaTheme="minorEastAsia"/>
          <w:sz w:val="20"/>
          <w:szCs w:val="20"/>
        </w:rPr>
        <w:br/>
      </w:r>
      <w:hyperlink r:id="rId8" w:history="1">
        <w:r w:rsidR="00270D8F" w:rsidRPr="00E36732">
          <w:rPr>
            <w:rStyle w:val="Hyperlink"/>
            <w:rFonts w:eastAsiaTheme="minorEastAsia"/>
            <w:sz w:val="20"/>
            <w:szCs w:val="20"/>
          </w:rPr>
          <w:t>www.tertur.ee</w:t>
        </w:r>
      </w:hyperlink>
    </w:p>
    <w:p w:rsidR="00F42D1C" w:rsidRDefault="00F42D1C">
      <w:pPr>
        <w:rPr>
          <w:b/>
          <w:bCs/>
          <w:i/>
          <w:sz w:val="18"/>
          <w:szCs w:val="18"/>
        </w:rPr>
      </w:pPr>
      <w:r>
        <w:rPr>
          <w:b/>
          <w:bCs/>
          <w:i/>
          <w:sz w:val="18"/>
          <w:szCs w:val="18"/>
        </w:rPr>
        <w:br w:type="page"/>
      </w:r>
    </w:p>
    <w:p w:rsidR="00270D8F" w:rsidRPr="00F42D1C" w:rsidRDefault="00270D8F" w:rsidP="00F42D1C">
      <w:pPr>
        <w:jc w:val="center"/>
        <w:rPr>
          <w:b/>
          <w:bCs/>
          <w:i/>
          <w:sz w:val="18"/>
          <w:szCs w:val="18"/>
        </w:rPr>
      </w:pPr>
      <w:r w:rsidRPr="00346430">
        <w:rPr>
          <w:b/>
          <w:bCs/>
          <w:i/>
          <w:sz w:val="18"/>
          <w:szCs w:val="18"/>
        </w:rPr>
        <w:lastRenderedPageBreak/>
        <w:t>Interesting facts and stories about oil shale.</w:t>
      </w:r>
    </w:p>
    <w:p w:rsidR="00F42D1C" w:rsidRPr="00F42D1C" w:rsidRDefault="00F42D1C" w:rsidP="00346430">
      <w:pPr>
        <w:pStyle w:val="NormalWeb"/>
        <w:jc w:val="both"/>
        <w:rPr>
          <w:i/>
          <w:vanish/>
          <w:sz w:val="18"/>
          <w:szCs w:val="18"/>
          <w:specVanish/>
        </w:rPr>
      </w:pPr>
      <w:r>
        <w:rPr>
          <w:i/>
          <w:sz w:val="18"/>
          <w:szCs w:val="18"/>
        </w:rPr>
        <w:t xml:space="preserve"> </w:t>
      </w:r>
    </w:p>
    <w:p w:rsidR="00270D8F" w:rsidRPr="00346430" w:rsidRDefault="00F42D1C" w:rsidP="00346430">
      <w:pPr>
        <w:pStyle w:val="NormalWeb"/>
        <w:jc w:val="both"/>
        <w:rPr>
          <w:i/>
          <w:sz w:val="18"/>
          <w:szCs w:val="18"/>
        </w:rPr>
      </w:pPr>
      <w:r>
        <w:rPr>
          <w:i/>
          <w:sz w:val="18"/>
          <w:szCs w:val="18"/>
        </w:rPr>
        <w:t xml:space="preserve"> </w:t>
      </w:r>
      <w:r w:rsidR="00270D8F" w:rsidRPr="00346430">
        <w:rPr>
          <w:i/>
          <w:sz w:val="18"/>
          <w:szCs w:val="18"/>
        </w:rPr>
        <w:t>Oil shale was formed  ~450 million years ago. Oil shale consists of incompletely decomposed organic substance (up to 70%</w:t>
      </w:r>
      <w:r w:rsidR="005613AB" w:rsidRPr="00346430">
        <w:rPr>
          <w:i/>
          <w:sz w:val="18"/>
          <w:szCs w:val="18"/>
        </w:rPr>
        <w:t xml:space="preserve"> and formed by the remnants of algae or bacteria) and various minerals.</w:t>
      </w:r>
      <w:r w:rsidR="00270D8F" w:rsidRPr="00346430">
        <w:rPr>
          <w:i/>
          <w:sz w:val="18"/>
          <w:szCs w:val="18"/>
        </w:rPr>
        <w:t xml:space="preserve"> The calorific value of oil shale is at least 4,9–11,3 MJ/kg (1200–2700 kcal/kg). There lies in average 3,5 tons of oil shale or approximately 10 000 kWh of potential energy in one square metre. One </w:t>
      </w:r>
      <w:r w:rsidR="00270D8F" w:rsidRPr="00346430">
        <w:rPr>
          <w:rStyle w:val="null"/>
          <w:i/>
          <w:sz w:val="18"/>
          <w:szCs w:val="18"/>
        </w:rPr>
        <w:t xml:space="preserve">kilowatt-hour of electricity can be produced by burning about 1,2-1,4 kg  of oil shale and it is enough for one-hour ironing (an iron = 1000 w or 1 kW). </w:t>
      </w:r>
      <w:r w:rsidR="00346430" w:rsidRPr="00346430">
        <w:rPr>
          <w:rStyle w:val="null"/>
          <w:i/>
          <w:sz w:val="18"/>
          <w:szCs w:val="18"/>
        </w:rPr>
        <w:t xml:space="preserve"> </w:t>
      </w:r>
      <w:r w:rsidR="00270D8F" w:rsidRPr="00346430">
        <w:rPr>
          <w:i/>
          <w:sz w:val="18"/>
          <w:szCs w:val="18"/>
        </w:rPr>
        <w:t xml:space="preserve">The estimated amount of oil shale in the jar purchased by you is 500 g and its production leaves about 0,4 kg of ashes to the ash fields of Ida-Viru County and adds half a kilogram of mine waste to the mine waste hills. </w:t>
      </w:r>
      <w:r w:rsidR="00270D8F" w:rsidRPr="00346430">
        <w:rPr>
          <w:b/>
          <w:i/>
          <w:sz w:val="18"/>
          <w:szCs w:val="18"/>
        </w:rPr>
        <w:t>Think, all of it for</w:t>
      </w:r>
      <w:r w:rsidR="005613AB" w:rsidRPr="00346430">
        <w:rPr>
          <w:b/>
          <w:i/>
          <w:sz w:val="18"/>
          <w:szCs w:val="18"/>
        </w:rPr>
        <w:t xml:space="preserve">  </w:t>
      </w:r>
      <w:r w:rsidR="00270D8F" w:rsidRPr="00346430">
        <w:rPr>
          <w:b/>
          <w:i/>
          <w:sz w:val="18"/>
          <w:szCs w:val="18"/>
        </w:rPr>
        <w:t>0,5 h ironing only!</w:t>
      </w:r>
    </w:p>
    <w:p w:rsidR="00270D8F" w:rsidRPr="00346430" w:rsidRDefault="00270D8F" w:rsidP="00346430">
      <w:pPr>
        <w:pStyle w:val="NormalWeb"/>
        <w:jc w:val="center"/>
        <w:rPr>
          <w:i/>
          <w:sz w:val="18"/>
          <w:szCs w:val="18"/>
        </w:rPr>
        <w:sectPr w:rsidR="00270D8F" w:rsidRPr="00346430" w:rsidSect="00951CE5">
          <w:type w:val="continuous"/>
          <w:pgSz w:w="11906" w:h="16838"/>
          <w:pgMar w:top="720" w:right="720" w:bottom="720" w:left="720" w:header="708" w:footer="708" w:gutter="0"/>
          <w:cols w:space="708"/>
          <w:docGrid w:linePitch="360"/>
        </w:sectPr>
      </w:pPr>
    </w:p>
    <w:p w:rsidR="00270D8F" w:rsidRPr="00346430" w:rsidRDefault="00270D8F" w:rsidP="00270D8F">
      <w:pPr>
        <w:pStyle w:val="NormalWeb"/>
        <w:jc w:val="both"/>
        <w:rPr>
          <w:i/>
          <w:sz w:val="18"/>
          <w:szCs w:val="18"/>
        </w:rPr>
      </w:pPr>
      <w:r w:rsidRPr="00346430">
        <w:rPr>
          <w:i/>
          <w:sz w:val="18"/>
          <w:szCs w:val="18"/>
        </w:rPr>
        <w:lastRenderedPageBreak/>
        <w:t>It all started in the second half of the 19th century with intensifying agriculture: digging drainage ditches. Therefore it can be concluded that both Estonians and Baltic Germans living here at that time, learned about existance of oil shale only after digging drainage ditches when it came out from the ground.</w:t>
      </w:r>
      <w:r w:rsidR="005613AB" w:rsidRPr="00346430">
        <w:rPr>
          <w:i/>
          <w:sz w:val="18"/>
          <w:szCs w:val="18"/>
        </w:rPr>
        <w:t xml:space="preserve"> </w:t>
      </w:r>
      <w:r w:rsidRPr="00346430">
        <w:rPr>
          <w:i/>
          <w:sz w:val="18"/>
          <w:szCs w:val="18"/>
        </w:rPr>
        <w:t xml:space="preserve">The first Estonian oil shale researcher was Wilhelm Johanson, a school teacher from Jõhvi. He was also interested in incidents connected with oil shale. He got notes of observations from peasants living in Lüganuse, Jõhvi, Kukruse, Käva and Erra areas. According to </w:t>
      </w:r>
      <w:r w:rsidRPr="00346430">
        <w:rPr>
          <w:i/>
          <w:sz w:val="18"/>
          <w:szCs w:val="18"/>
        </w:rPr>
        <w:lastRenderedPageBreak/>
        <w:t>Johanson´s information the chemist of Jõhvi had bought „some fathoms“ of burning stones (oil shale) from Toll taken from drainage ditches and had taken them to his courtyard.  In the summer of 1868 Johanson  announced: „A fire has broken out; the whole borough with the chemist´s has burned down. The heap of stones also burned and kept burning with high flames even when everything else was already extinguished. There were attempts to extinguish those stones but with no succeed. Some watchmen kept an eye on those burning stones and it burned for 2-3 days”.</w:t>
      </w:r>
    </w:p>
    <w:p w:rsidR="00270D8F" w:rsidRPr="00346430" w:rsidRDefault="00270D8F" w:rsidP="00270D8F">
      <w:pPr>
        <w:pStyle w:val="NormalWeb"/>
        <w:jc w:val="center"/>
        <w:rPr>
          <w:b/>
          <w:i/>
          <w:sz w:val="18"/>
          <w:szCs w:val="18"/>
        </w:rPr>
        <w:sectPr w:rsidR="00270D8F" w:rsidRPr="00346430" w:rsidSect="00270D8F">
          <w:type w:val="continuous"/>
          <w:pgSz w:w="11906" w:h="16838"/>
          <w:pgMar w:top="720" w:right="720" w:bottom="720" w:left="720" w:header="708" w:footer="708" w:gutter="0"/>
          <w:cols w:num="2" w:space="708"/>
          <w:docGrid w:linePitch="360"/>
        </w:sectPr>
      </w:pPr>
    </w:p>
    <w:p w:rsidR="00270D8F" w:rsidRPr="00346430" w:rsidRDefault="00346430" w:rsidP="00270D8F">
      <w:pPr>
        <w:pStyle w:val="NormalWeb"/>
        <w:jc w:val="center"/>
        <w:rPr>
          <w:rStyle w:val="null"/>
          <w:i/>
          <w:sz w:val="18"/>
          <w:szCs w:val="18"/>
        </w:rPr>
      </w:pPr>
      <w:r w:rsidRPr="00346430">
        <w:rPr>
          <w:b/>
          <w:i/>
          <w:sz w:val="18"/>
          <w:szCs w:val="18"/>
        </w:rPr>
        <w:lastRenderedPageBreak/>
        <w:br/>
        <w:t xml:space="preserve">Kukersite </w:t>
      </w:r>
      <w:r w:rsidR="00270D8F" w:rsidRPr="00346430">
        <w:rPr>
          <w:b/>
          <w:i/>
          <w:sz w:val="18"/>
          <w:szCs w:val="18"/>
        </w:rPr>
        <w:t>(</w:t>
      </w:r>
      <w:r w:rsidR="00270D8F" w:rsidRPr="00346430">
        <w:rPr>
          <w:i/>
          <w:sz w:val="18"/>
          <w:szCs w:val="18"/>
        </w:rPr>
        <w:t>by the German name of Kukruse manor Kuckers)</w:t>
      </w:r>
    </w:p>
    <w:p w:rsidR="00346430" w:rsidRPr="00346430" w:rsidRDefault="00270D8F" w:rsidP="00346430">
      <w:pPr>
        <w:jc w:val="both"/>
        <w:rPr>
          <w:i/>
          <w:sz w:val="18"/>
          <w:szCs w:val="18"/>
        </w:rPr>
      </w:pPr>
      <w:r w:rsidRPr="00346430">
        <w:rPr>
          <w:i/>
          <w:sz w:val="18"/>
          <w:szCs w:val="18"/>
        </w:rPr>
        <w:t>Although there is information about using oil shale in Kukruse manor already in 1870s, its industrial mining was started during the first world war when there was lack of fuel in Russia. Estonian oil shale industry development was lead by Mart Raud during the first independence period of Estonia in 1918-1939.</w:t>
      </w:r>
      <w:r w:rsidR="005613AB" w:rsidRPr="00346430">
        <w:rPr>
          <w:i/>
          <w:sz w:val="18"/>
          <w:szCs w:val="18"/>
        </w:rPr>
        <w:t xml:space="preserve"> </w:t>
      </w:r>
      <w:r w:rsidRPr="00346430">
        <w:rPr>
          <w:i/>
          <w:sz w:val="18"/>
          <w:szCs w:val="18"/>
        </w:rPr>
        <w:t xml:space="preserve">After the second world war most countries gave up using oil shale because it was more expensive compared to oil. There was built a gas factory in Kohtla-Järve in order to supply Leningrad with gas. The Kohtla-Järve-Leningrad pipeline was completed in the autumn of 1948. After the oil crisis had struck the world in </w:t>
      </w:r>
      <w:r w:rsidRPr="00346430">
        <w:rPr>
          <w:i/>
          <w:sz w:val="18"/>
          <w:szCs w:val="18"/>
        </w:rPr>
        <w:fldChar w:fldCharType="begin"/>
      </w:r>
      <w:r w:rsidRPr="00346430">
        <w:rPr>
          <w:i/>
          <w:sz w:val="18"/>
          <w:szCs w:val="18"/>
        </w:rPr>
        <w:instrText xml:space="preserve"> HYPERLINK "http://et.wikipedia.org/wiki/1973" \o "1973" </w:instrText>
      </w:r>
      <w:r w:rsidRPr="00346430">
        <w:rPr>
          <w:i/>
          <w:sz w:val="18"/>
          <w:szCs w:val="18"/>
        </w:rPr>
        <w:fldChar w:fldCharType="separate"/>
      </w:r>
      <w:r w:rsidRPr="00346430">
        <w:rPr>
          <w:rStyle w:val="Hyperlink"/>
          <w:i/>
          <w:color w:val="auto"/>
          <w:sz w:val="18"/>
          <w:szCs w:val="18"/>
          <w:u w:val="none"/>
        </w:rPr>
        <w:t>1973</w:t>
      </w:r>
      <w:r w:rsidRPr="00346430">
        <w:rPr>
          <w:i/>
          <w:sz w:val="18"/>
          <w:szCs w:val="18"/>
        </w:rPr>
        <w:fldChar w:fldCharType="end"/>
      </w:r>
      <w:r w:rsidRPr="00346430">
        <w:rPr>
          <w:i/>
          <w:sz w:val="18"/>
          <w:szCs w:val="18"/>
        </w:rPr>
        <w:t xml:space="preserve">, the world´s oil shale production increased and 80% of it was mined in Estonia. </w:t>
      </w:r>
      <w:r w:rsidR="00346430" w:rsidRPr="00346430">
        <w:rPr>
          <w:i/>
          <w:sz w:val="18"/>
          <w:szCs w:val="18"/>
        </w:rPr>
        <w:t xml:space="preserve"> </w:t>
      </w:r>
      <w:r w:rsidRPr="00346430">
        <w:rPr>
          <w:i/>
          <w:sz w:val="18"/>
          <w:szCs w:val="18"/>
        </w:rPr>
        <w:t>Nowadays oil shale is mined by Eesti Energia Kaevandused in Estonia mine and Narva opencast as well as by Viru Keemia Grupp in Ojamaa mine.</w:t>
      </w:r>
      <w:r w:rsidR="00346430" w:rsidRPr="00346430">
        <w:rPr>
          <w:i/>
          <w:sz w:val="18"/>
          <w:szCs w:val="18"/>
        </w:rPr>
        <w:t xml:space="preserve"> </w:t>
      </w:r>
    </w:p>
    <w:p w:rsidR="00346430" w:rsidRPr="00346430" w:rsidRDefault="00346430" w:rsidP="00346430">
      <w:pPr>
        <w:jc w:val="center"/>
        <w:rPr>
          <w:i/>
          <w:sz w:val="18"/>
          <w:szCs w:val="18"/>
        </w:rPr>
      </w:pPr>
    </w:p>
    <w:p w:rsidR="00346430" w:rsidRPr="00346430" w:rsidRDefault="00346430" w:rsidP="00346430">
      <w:pPr>
        <w:jc w:val="center"/>
        <w:rPr>
          <w:i/>
          <w:sz w:val="18"/>
          <w:szCs w:val="18"/>
        </w:rPr>
      </w:pPr>
      <w:r w:rsidRPr="00346430">
        <w:rPr>
          <w:b/>
          <w:i/>
          <w:sz w:val="18"/>
          <w:szCs w:val="18"/>
        </w:rPr>
        <w:t>Attention!</w:t>
      </w:r>
      <w:r w:rsidRPr="00346430">
        <w:rPr>
          <w:i/>
          <w:sz w:val="18"/>
          <w:szCs w:val="18"/>
        </w:rPr>
        <w:t xml:space="preserve"> This is a combustible rock!Before use read the leaflet carefully  and consult with the miners or firefighters!</w:t>
      </w:r>
    </w:p>
    <w:p w:rsidR="00346430" w:rsidRPr="00346430" w:rsidRDefault="00346430" w:rsidP="00346430">
      <w:pPr>
        <w:jc w:val="center"/>
        <w:rPr>
          <w:i/>
          <w:sz w:val="18"/>
          <w:szCs w:val="18"/>
        </w:rPr>
      </w:pPr>
      <w:r w:rsidRPr="00346430">
        <w:rPr>
          <w:i/>
          <w:sz w:val="18"/>
          <w:szCs w:val="18"/>
        </w:rPr>
        <w:t>This souvenir is packaged by Tertur OÜ</w:t>
      </w:r>
      <w:r w:rsidR="00F42D1C">
        <w:rPr>
          <w:i/>
          <w:sz w:val="18"/>
          <w:szCs w:val="18"/>
        </w:rPr>
        <w:t xml:space="preserve"> </w:t>
      </w:r>
      <w:hyperlink r:id="rId9" w:history="1">
        <w:r w:rsidR="00F42D1C" w:rsidRPr="00E36732">
          <w:rPr>
            <w:rStyle w:val="Hyperlink"/>
            <w:i/>
            <w:sz w:val="18"/>
            <w:szCs w:val="18"/>
          </w:rPr>
          <w:t>www.tertur.ee</w:t>
        </w:r>
      </w:hyperlink>
      <w:r w:rsidR="00F42D1C">
        <w:rPr>
          <w:i/>
          <w:sz w:val="18"/>
          <w:szCs w:val="18"/>
        </w:rPr>
        <w:t xml:space="preserve"> </w:t>
      </w:r>
    </w:p>
    <w:p w:rsidR="00346430" w:rsidRDefault="00346430" w:rsidP="00346430">
      <w:pPr>
        <w:rPr>
          <w:sz w:val="18"/>
          <w:szCs w:val="18"/>
        </w:rPr>
      </w:pPr>
    </w:p>
    <w:p w:rsidR="005613AB" w:rsidRPr="00346430" w:rsidRDefault="005613AB" w:rsidP="00346430">
      <w:pPr>
        <w:jc w:val="center"/>
        <w:rPr>
          <w:sz w:val="18"/>
          <w:szCs w:val="18"/>
        </w:rPr>
      </w:pPr>
      <w:r w:rsidRPr="00346430">
        <w:rPr>
          <w:b/>
          <w:bCs/>
          <w:sz w:val="18"/>
          <w:szCs w:val="18"/>
        </w:rPr>
        <w:t>Немного интересных фактов и историй о сланце.</w:t>
      </w:r>
    </w:p>
    <w:p w:rsidR="0096659C" w:rsidRPr="0096659C" w:rsidRDefault="005613AB" w:rsidP="0096659C">
      <w:pPr>
        <w:pStyle w:val="NormalWeb"/>
        <w:jc w:val="both"/>
        <w:rPr>
          <w:sz w:val="18"/>
          <w:szCs w:val="18"/>
        </w:rPr>
      </w:pPr>
      <w:r w:rsidRPr="00346430">
        <w:rPr>
          <w:sz w:val="18"/>
          <w:szCs w:val="18"/>
        </w:rPr>
        <w:t xml:space="preserve">Сланец возник около 450 млн лет назад. Он состоит из неполностью разложившихся органических веществ (до 70%) и различных минералов. </w:t>
      </w:r>
      <w:bookmarkStart w:id="1" w:name="result_box"/>
      <w:bookmarkEnd w:id="1"/>
      <w:r w:rsidRPr="00346430">
        <w:rPr>
          <w:sz w:val="18"/>
          <w:szCs w:val="18"/>
        </w:rPr>
        <w:t xml:space="preserve">Органическая «составляющая» происходит в основном из остаточных веществ водорослей и бактерий, формируемых из керогена. </w:t>
      </w:r>
      <w:r w:rsidRPr="00346430">
        <w:rPr>
          <w:sz w:val="18"/>
          <w:szCs w:val="18"/>
          <w:lang w:val="ru-RU"/>
        </w:rPr>
        <w:t xml:space="preserve">Теплотворная способность сланца минимально составляет </w:t>
      </w:r>
      <w:bookmarkStart w:id="2" w:name="result_box1"/>
      <w:bookmarkEnd w:id="2"/>
      <w:r w:rsidRPr="00346430">
        <w:rPr>
          <w:sz w:val="18"/>
          <w:szCs w:val="18"/>
          <w:lang w:val="ru-RU"/>
        </w:rPr>
        <w:t xml:space="preserve">4,9 до 11,3 МДж / кг (1200 до 2700 ккал / кг). В одном квадратном метре в среднем содержится 3,4 тонн сланца или около 10 000 квт потенциальной энергии. На один час-киловатт потребленной </w:t>
      </w:r>
      <w:r w:rsidRPr="0096659C">
        <w:rPr>
          <w:sz w:val="18"/>
          <w:szCs w:val="18"/>
          <w:lang w:val="ru-RU"/>
        </w:rPr>
        <w:t xml:space="preserve">элекроэнергии затрачивается </w:t>
      </w:r>
      <w:r w:rsidRPr="0096659C">
        <w:rPr>
          <w:rStyle w:val="null"/>
          <w:sz w:val="18"/>
          <w:szCs w:val="18"/>
          <w:lang w:val="ru-RU"/>
        </w:rPr>
        <w:t>1,2-1,4 кг сжигаемого сланца и этого хватает на один час глажки</w:t>
      </w:r>
      <w:r w:rsidRPr="0096659C">
        <w:rPr>
          <w:rStyle w:val="null"/>
          <w:sz w:val="18"/>
          <w:szCs w:val="18"/>
        </w:rPr>
        <w:t xml:space="preserve"> белья (1000 Вт или 1 кВт). </w:t>
      </w:r>
      <w:r w:rsidR="0096659C" w:rsidRPr="0096659C">
        <w:rPr>
          <w:sz w:val="18"/>
          <w:szCs w:val="18"/>
        </w:rPr>
        <w:t>В ходе переработки 500 г сланца, на зольные поля Ида-Вирумаа откладывается около 0,4 кг пепла и на горы промышленных отходов добавляется свыше 1 кг остаточных веществ.  </w:t>
      </w:r>
      <w:r w:rsidR="0096659C" w:rsidRPr="0096659C">
        <w:rPr>
          <w:b/>
          <w:sz w:val="18"/>
          <w:szCs w:val="18"/>
        </w:rPr>
        <w:t>Подумать только, и этой энергии хватит для 30 минут работы утюга!</w:t>
      </w:r>
    </w:p>
    <w:p w:rsidR="0096659C" w:rsidRDefault="0096659C" w:rsidP="00346430">
      <w:pPr>
        <w:pStyle w:val="NormalWeb"/>
        <w:jc w:val="both"/>
        <w:rPr>
          <w:sz w:val="18"/>
          <w:szCs w:val="18"/>
        </w:rPr>
        <w:sectPr w:rsidR="0096659C" w:rsidSect="00951CE5">
          <w:type w:val="continuous"/>
          <w:pgSz w:w="11906" w:h="16838"/>
          <w:pgMar w:top="720" w:right="720" w:bottom="720" w:left="720" w:header="708" w:footer="708" w:gutter="0"/>
          <w:cols w:space="708"/>
          <w:docGrid w:linePitch="360"/>
        </w:sectPr>
      </w:pPr>
    </w:p>
    <w:p w:rsidR="005613AB" w:rsidRPr="00346430" w:rsidRDefault="005613AB" w:rsidP="00346430">
      <w:pPr>
        <w:pStyle w:val="NormalWeb"/>
        <w:jc w:val="both"/>
        <w:rPr>
          <w:sz w:val="18"/>
          <w:szCs w:val="18"/>
        </w:rPr>
      </w:pPr>
      <w:r w:rsidRPr="00346430">
        <w:rPr>
          <w:sz w:val="18"/>
          <w:szCs w:val="18"/>
        </w:rPr>
        <w:lastRenderedPageBreak/>
        <w:t xml:space="preserve">Все началось во второй половине 19-го века в ходе интенсивного развития сельского хозяйства: с возникновения дренажных скважин и рвов. Исходя из этого, можно сделать вывод, что не только эстонцы, но и балтийские немцы, жившие здесь, узнали о существовании мест зарождений сланца только после возникновения здесь дренажных скважин и рвов, в ходе чего сланец вышел из этой земли. Первым эстонским исследователем сланца стал школьный учитель из Йыхви - Вильгельм Йохансон, который чувствовал неподдельный интерес к различным явлениям, связанным с этим полезным ископаемым. Эти наблюдения пришли от </w:t>
      </w:r>
      <w:r w:rsidRPr="00346430">
        <w:rPr>
          <w:sz w:val="18"/>
          <w:szCs w:val="18"/>
        </w:rPr>
        <w:lastRenderedPageBreak/>
        <w:t xml:space="preserve">хуторян из региона Люганузе, Йыхви, Кукрузе, Кява и Эрра. По данным Йохансона, Йыхвиский аптекарь купил у Толля «пару саженцев» в виде горящих камней, вышедших из того самого рва, и привез их к себе во двор. Летом 1868-го года Йохансон заявил следующее: в ходе случившегося пожара выгорела не только аптека, но и прилегающий к ней район. Выгорела также куча камней. Эти камни горели в большом пламени, когда все остальное уже было потушено. Потушить этот пожар было довольно сложно и попытки долго не увенчались успехом. Были приложены дополнительные усилия и огонь продолжали тушить 2-3 дня. </w:t>
      </w:r>
    </w:p>
    <w:p w:rsidR="00346430" w:rsidRDefault="00346430" w:rsidP="00346430">
      <w:pPr>
        <w:pStyle w:val="NormalWeb"/>
        <w:jc w:val="center"/>
        <w:rPr>
          <w:b/>
          <w:sz w:val="18"/>
          <w:szCs w:val="18"/>
        </w:rPr>
        <w:sectPr w:rsidR="00346430" w:rsidSect="00346430">
          <w:type w:val="continuous"/>
          <w:pgSz w:w="11906" w:h="16838"/>
          <w:pgMar w:top="720" w:right="720" w:bottom="720" w:left="720" w:header="708" w:footer="708" w:gutter="0"/>
          <w:cols w:num="2" w:space="708"/>
          <w:docGrid w:linePitch="360"/>
        </w:sectPr>
      </w:pPr>
    </w:p>
    <w:p w:rsidR="005613AB" w:rsidRPr="00346430" w:rsidRDefault="00346430" w:rsidP="00346430">
      <w:pPr>
        <w:pStyle w:val="NormalWeb"/>
        <w:jc w:val="center"/>
        <w:rPr>
          <w:sz w:val="18"/>
          <w:szCs w:val="18"/>
        </w:rPr>
      </w:pPr>
      <w:r w:rsidRPr="00346430">
        <w:rPr>
          <w:b/>
          <w:sz w:val="18"/>
          <w:szCs w:val="18"/>
        </w:rPr>
        <w:lastRenderedPageBreak/>
        <w:t xml:space="preserve">Кукерсиит </w:t>
      </w:r>
      <w:r w:rsidR="005613AB" w:rsidRPr="00346430">
        <w:rPr>
          <w:i/>
          <w:iCs/>
          <w:sz w:val="18"/>
          <w:szCs w:val="18"/>
        </w:rPr>
        <w:t>(От немецкого названия мызы Кукрузе - Kuckers)</w:t>
      </w:r>
    </w:p>
    <w:p w:rsidR="005613AB" w:rsidRPr="00346430" w:rsidRDefault="005613AB" w:rsidP="005613AB">
      <w:pPr>
        <w:jc w:val="both"/>
        <w:rPr>
          <w:sz w:val="18"/>
          <w:szCs w:val="18"/>
        </w:rPr>
      </w:pPr>
      <w:r w:rsidRPr="00346430">
        <w:rPr>
          <w:sz w:val="18"/>
          <w:szCs w:val="18"/>
        </w:rPr>
        <w:t xml:space="preserve">Не смотря на то, что данные об использовании сланца имеются на мызе Кукрузе от 70-х годов 19-го века, его добыча началась в ходе Первой Мировой Войны, покуда Россия чувствовала острую нехватку топлива. Эстонская сланцевая промышленность развивалась под руководством Марта Рауа в годы независимости (1918-1939). После Второй Мировой Войны большинство государств отказалось от использования сланца, покуда это было довольно дорого в сравнении с нефтью. В Кохтла-Ярве был построен газовый комбинат, дабы поставлять наз в Ленинград. Газопровод Кохтла-Ярве — Ленинград был готов осенью 1948-го года. После мирового нефтяного кризиса 1973-го в мире возросло производство сланца, из них 80% поставок исходило из Эстонии. </w:t>
      </w:r>
    </w:p>
    <w:p w:rsidR="005613AB" w:rsidRDefault="005613AB" w:rsidP="00346430">
      <w:pPr>
        <w:pStyle w:val="NormalWeb"/>
        <w:jc w:val="both"/>
        <w:rPr>
          <w:sz w:val="18"/>
          <w:szCs w:val="18"/>
        </w:rPr>
      </w:pPr>
      <w:r w:rsidRPr="00346430">
        <w:rPr>
          <w:sz w:val="18"/>
          <w:szCs w:val="18"/>
        </w:rPr>
        <w:t>На сегодняшний деньь, добыча сланца осуществляется предприятием «</w:t>
      </w:r>
      <w:proofErr w:type="spellStart"/>
      <w:r w:rsidRPr="00346430">
        <w:rPr>
          <w:sz w:val="18"/>
          <w:szCs w:val="18"/>
          <w:lang w:val="en-US"/>
        </w:rPr>
        <w:t>Eesti</w:t>
      </w:r>
      <w:proofErr w:type="spellEnd"/>
      <w:r w:rsidRPr="00346430">
        <w:rPr>
          <w:sz w:val="18"/>
          <w:szCs w:val="18"/>
          <w:lang w:val="en-US"/>
        </w:rPr>
        <w:t xml:space="preserve"> </w:t>
      </w:r>
      <w:proofErr w:type="spellStart"/>
      <w:r w:rsidRPr="00346430">
        <w:rPr>
          <w:sz w:val="18"/>
          <w:szCs w:val="18"/>
          <w:lang w:val="en-US"/>
        </w:rPr>
        <w:t>Energia</w:t>
      </w:r>
      <w:proofErr w:type="spellEnd"/>
      <w:r w:rsidRPr="00346430">
        <w:rPr>
          <w:sz w:val="18"/>
          <w:szCs w:val="18"/>
          <w:lang w:val="en-US"/>
        </w:rPr>
        <w:t xml:space="preserve"> </w:t>
      </w:r>
      <w:r w:rsidRPr="00346430">
        <w:rPr>
          <w:sz w:val="18"/>
          <w:szCs w:val="18"/>
        </w:rPr>
        <w:t xml:space="preserve">Kaevandused» на шахте Эстония и Нарвском Карьере, а также предприятием </w:t>
      </w:r>
      <w:proofErr w:type="spellStart"/>
      <w:r w:rsidRPr="00346430">
        <w:rPr>
          <w:sz w:val="18"/>
          <w:szCs w:val="18"/>
          <w:lang w:val="en-US"/>
        </w:rPr>
        <w:t>Viru</w:t>
      </w:r>
      <w:proofErr w:type="spellEnd"/>
      <w:r w:rsidRPr="00346430">
        <w:rPr>
          <w:sz w:val="18"/>
          <w:szCs w:val="18"/>
          <w:lang w:val="en-US"/>
        </w:rPr>
        <w:t xml:space="preserve"> </w:t>
      </w:r>
      <w:proofErr w:type="spellStart"/>
      <w:r w:rsidRPr="00346430">
        <w:rPr>
          <w:sz w:val="18"/>
          <w:szCs w:val="18"/>
          <w:lang w:val="en-US"/>
        </w:rPr>
        <w:t>Keemia</w:t>
      </w:r>
      <w:proofErr w:type="spellEnd"/>
      <w:r w:rsidRPr="00346430">
        <w:rPr>
          <w:sz w:val="18"/>
          <w:szCs w:val="18"/>
          <w:lang w:val="en-US"/>
        </w:rPr>
        <w:t xml:space="preserve"> </w:t>
      </w:r>
      <w:proofErr w:type="spellStart"/>
      <w:r w:rsidRPr="00346430">
        <w:rPr>
          <w:sz w:val="18"/>
          <w:szCs w:val="18"/>
          <w:lang w:val="en-US"/>
        </w:rPr>
        <w:t>Grupp</w:t>
      </w:r>
      <w:proofErr w:type="spellEnd"/>
      <w:r w:rsidRPr="00346430">
        <w:rPr>
          <w:sz w:val="18"/>
          <w:szCs w:val="18"/>
          <w:lang w:val="en-US"/>
        </w:rPr>
        <w:t xml:space="preserve"> </w:t>
      </w:r>
      <w:r w:rsidRPr="00346430">
        <w:rPr>
          <w:sz w:val="18"/>
          <w:szCs w:val="18"/>
        </w:rPr>
        <w:t xml:space="preserve">на шахте Оямаа. </w:t>
      </w:r>
    </w:p>
    <w:p w:rsidR="00F42D1C" w:rsidRDefault="00F74878" w:rsidP="00F42D1C">
      <w:pPr>
        <w:pStyle w:val="NormalWeb"/>
        <w:spacing w:before="0" w:beforeAutospacing="0" w:after="0" w:afterAutospacing="0"/>
        <w:jc w:val="center"/>
        <w:rPr>
          <w:rStyle w:val="null"/>
          <w:sz w:val="18"/>
          <w:szCs w:val="18"/>
        </w:rPr>
      </w:pPr>
      <w:r w:rsidRPr="00F74878">
        <w:rPr>
          <w:rStyle w:val="null"/>
          <w:b/>
          <w:sz w:val="18"/>
          <w:szCs w:val="18"/>
        </w:rPr>
        <w:t>Внимание!</w:t>
      </w:r>
      <w:r w:rsidRPr="00F74878">
        <w:rPr>
          <w:rStyle w:val="null"/>
          <w:sz w:val="18"/>
          <w:szCs w:val="18"/>
        </w:rPr>
        <w:t xml:space="preserve"> Вы имеете дело с горючем камнем.</w:t>
      </w:r>
    </w:p>
    <w:p w:rsidR="00F74878" w:rsidRDefault="00F74878" w:rsidP="00F42D1C">
      <w:pPr>
        <w:pStyle w:val="NormalWeb"/>
        <w:spacing w:before="0" w:beforeAutospacing="0" w:after="0" w:afterAutospacing="0"/>
        <w:jc w:val="center"/>
        <w:rPr>
          <w:rStyle w:val="null"/>
          <w:sz w:val="18"/>
          <w:szCs w:val="18"/>
        </w:rPr>
      </w:pPr>
      <w:r w:rsidRPr="00F74878">
        <w:rPr>
          <w:rStyle w:val="null"/>
          <w:sz w:val="18"/>
          <w:szCs w:val="18"/>
        </w:rPr>
        <w:t>Перед использованием внимательно прочитать инфолист или проконсультироваться у шахтёра или пожарника!</w:t>
      </w:r>
    </w:p>
    <w:p w:rsidR="00270D8F" w:rsidRPr="00F42D1C" w:rsidRDefault="00F42D1C" w:rsidP="00F42D1C">
      <w:pPr>
        <w:pStyle w:val="NormalWeb"/>
        <w:jc w:val="center"/>
        <w:rPr>
          <w:sz w:val="18"/>
          <w:szCs w:val="18"/>
        </w:rPr>
      </w:pPr>
      <w:r w:rsidRPr="00F42D1C">
        <w:rPr>
          <w:rStyle w:val="hps"/>
          <w:sz w:val="18"/>
          <w:szCs w:val="18"/>
        </w:rPr>
        <w:t>C</w:t>
      </w:r>
      <w:r w:rsidRPr="00F42D1C">
        <w:rPr>
          <w:rStyle w:val="hps"/>
          <w:sz w:val="18"/>
          <w:szCs w:val="18"/>
          <w:lang w:val="ru-RU"/>
        </w:rPr>
        <w:t>увенир упаков</w:t>
      </w:r>
      <w:r w:rsidRPr="00F42D1C">
        <w:rPr>
          <w:rStyle w:val="hps"/>
          <w:sz w:val="18"/>
          <w:szCs w:val="18"/>
        </w:rPr>
        <w:t>a</w:t>
      </w:r>
      <w:r w:rsidRPr="00F42D1C">
        <w:rPr>
          <w:rStyle w:val="null"/>
          <w:sz w:val="18"/>
          <w:szCs w:val="18"/>
        </w:rPr>
        <w:t xml:space="preserve">л Tertur OÜ </w:t>
      </w:r>
      <w:hyperlink r:id="rId10" w:history="1">
        <w:r w:rsidRPr="00F42D1C">
          <w:rPr>
            <w:rStyle w:val="Hyperlink"/>
            <w:sz w:val="18"/>
            <w:szCs w:val="18"/>
          </w:rPr>
          <w:t>www.tertur.ee</w:t>
        </w:r>
      </w:hyperlink>
    </w:p>
    <w:p w:rsidR="008B5877" w:rsidRPr="005613AB" w:rsidRDefault="008B5877" w:rsidP="008B5877">
      <w:pPr>
        <w:spacing w:before="100" w:beforeAutospacing="1" w:after="100" w:afterAutospacing="1"/>
        <w:textAlignment w:val="baseline"/>
        <w:rPr>
          <w:rFonts w:asciiTheme="minorHAnsi" w:eastAsiaTheme="minorEastAsia" w:hAnsiTheme="minorHAnsi" w:cstheme="minorBidi"/>
          <w:sz w:val="20"/>
          <w:szCs w:val="20"/>
        </w:rPr>
      </w:pPr>
    </w:p>
    <w:p w:rsidR="00457FC0" w:rsidRPr="005613AB" w:rsidRDefault="00457FC0" w:rsidP="00471C6D">
      <w:pPr>
        <w:spacing w:before="100" w:beforeAutospacing="1" w:after="100" w:afterAutospacing="1"/>
        <w:jc w:val="both"/>
        <w:textAlignment w:val="baseline"/>
        <w:rPr>
          <w:rFonts w:asciiTheme="minorHAnsi" w:eastAsiaTheme="minorEastAsia" w:hAnsiTheme="minorHAnsi" w:cstheme="minorBidi"/>
          <w:sz w:val="20"/>
          <w:szCs w:val="20"/>
        </w:rPr>
        <w:sectPr w:rsidR="00457FC0" w:rsidRPr="005613AB" w:rsidSect="00951CE5">
          <w:type w:val="continuous"/>
          <w:pgSz w:w="11906" w:h="16838"/>
          <w:pgMar w:top="720" w:right="720" w:bottom="720" w:left="720" w:header="708" w:footer="708" w:gutter="0"/>
          <w:cols w:space="708"/>
          <w:docGrid w:linePitch="360"/>
        </w:sectPr>
      </w:pPr>
    </w:p>
    <w:p w:rsidR="00DF1274" w:rsidRPr="00D74BB4" w:rsidRDefault="00DF1274" w:rsidP="00471C6D">
      <w:pPr>
        <w:spacing w:before="100" w:beforeAutospacing="1" w:after="100" w:afterAutospacing="1"/>
        <w:jc w:val="both"/>
        <w:textAlignment w:val="baseline"/>
        <w:rPr>
          <w:rFonts w:asciiTheme="minorHAnsi" w:eastAsiaTheme="minorEastAsia" w:hAnsiTheme="minorHAnsi" w:cstheme="minorBidi"/>
          <w:sz w:val="20"/>
          <w:szCs w:val="20"/>
        </w:rPr>
      </w:pPr>
    </w:p>
    <w:sectPr w:rsidR="00DF1274" w:rsidRPr="00D74BB4" w:rsidSect="00951CE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1B3"/>
    <w:multiLevelType w:val="hybridMultilevel"/>
    <w:tmpl w:val="A50C4B6E"/>
    <w:lvl w:ilvl="0" w:tplc="1854C6C0">
      <w:start w:val="1"/>
      <w:numFmt w:val="bullet"/>
      <w:lvlText w:val="•"/>
      <w:lvlJc w:val="left"/>
      <w:pPr>
        <w:tabs>
          <w:tab w:val="num" w:pos="720"/>
        </w:tabs>
        <w:ind w:left="720" w:hanging="360"/>
      </w:pPr>
      <w:rPr>
        <w:rFonts w:ascii="Times New Roman" w:hAnsi="Times New Roman" w:hint="default"/>
      </w:rPr>
    </w:lvl>
    <w:lvl w:ilvl="1" w:tplc="4B7C2FD4">
      <w:start w:val="716"/>
      <w:numFmt w:val="bullet"/>
      <w:lvlText w:val="–"/>
      <w:lvlJc w:val="left"/>
      <w:pPr>
        <w:tabs>
          <w:tab w:val="num" w:pos="1440"/>
        </w:tabs>
        <w:ind w:left="1440" w:hanging="360"/>
      </w:pPr>
      <w:rPr>
        <w:rFonts w:ascii="Times New Roman" w:hAnsi="Times New Roman" w:hint="default"/>
      </w:rPr>
    </w:lvl>
    <w:lvl w:ilvl="2" w:tplc="47C856FC" w:tentative="1">
      <w:start w:val="1"/>
      <w:numFmt w:val="bullet"/>
      <w:lvlText w:val="•"/>
      <w:lvlJc w:val="left"/>
      <w:pPr>
        <w:tabs>
          <w:tab w:val="num" w:pos="2160"/>
        </w:tabs>
        <w:ind w:left="2160" w:hanging="360"/>
      </w:pPr>
      <w:rPr>
        <w:rFonts w:ascii="Times New Roman" w:hAnsi="Times New Roman" w:hint="default"/>
      </w:rPr>
    </w:lvl>
    <w:lvl w:ilvl="3" w:tplc="59BA9E00" w:tentative="1">
      <w:start w:val="1"/>
      <w:numFmt w:val="bullet"/>
      <w:lvlText w:val="•"/>
      <w:lvlJc w:val="left"/>
      <w:pPr>
        <w:tabs>
          <w:tab w:val="num" w:pos="2880"/>
        </w:tabs>
        <w:ind w:left="2880" w:hanging="360"/>
      </w:pPr>
      <w:rPr>
        <w:rFonts w:ascii="Times New Roman" w:hAnsi="Times New Roman" w:hint="default"/>
      </w:rPr>
    </w:lvl>
    <w:lvl w:ilvl="4" w:tplc="E26A884A" w:tentative="1">
      <w:start w:val="1"/>
      <w:numFmt w:val="bullet"/>
      <w:lvlText w:val="•"/>
      <w:lvlJc w:val="left"/>
      <w:pPr>
        <w:tabs>
          <w:tab w:val="num" w:pos="3600"/>
        </w:tabs>
        <w:ind w:left="3600" w:hanging="360"/>
      </w:pPr>
      <w:rPr>
        <w:rFonts w:ascii="Times New Roman" w:hAnsi="Times New Roman" w:hint="default"/>
      </w:rPr>
    </w:lvl>
    <w:lvl w:ilvl="5" w:tplc="ECCCD048" w:tentative="1">
      <w:start w:val="1"/>
      <w:numFmt w:val="bullet"/>
      <w:lvlText w:val="•"/>
      <w:lvlJc w:val="left"/>
      <w:pPr>
        <w:tabs>
          <w:tab w:val="num" w:pos="4320"/>
        </w:tabs>
        <w:ind w:left="4320" w:hanging="360"/>
      </w:pPr>
      <w:rPr>
        <w:rFonts w:ascii="Times New Roman" w:hAnsi="Times New Roman" w:hint="default"/>
      </w:rPr>
    </w:lvl>
    <w:lvl w:ilvl="6" w:tplc="E7CAB360" w:tentative="1">
      <w:start w:val="1"/>
      <w:numFmt w:val="bullet"/>
      <w:lvlText w:val="•"/>
      <w:lvlJc w:val="left"/>
      <w:pPr>
        <w:tabs>
          <w:tab w:val="num" w:pos="5040"/>
        </w:tabs>
        <w:ind w:left="5040" w:hanging="360"/>
      </w:pPr>
      <w:rPr>
        <w:rFonts w:ascii="Times New Roman" w:hAnsi="Times New Roman" w:hint="default"/>
      </w:rPr>
    </w:lvl>
    <w:lvl w:ilvl="7" w:tplc="06228B52" w:tentative="1">
      <w:start w:val="1"/>
      <w:numFmt w:val="bullet"/>
      <w:lvlText w:val="•"/>
      <w:lvlJc w:val="left"/>
      <w:pPr>
        <w:tabs>
          <w:tab w:val="num" w:pos="5760"/>
        </w:tabs>
        <w:ind w:left="5760" w:hanging="360"/>
      </w:pPr>
      <w:rPr>
        <w:rFonts w:ascii="Times New Roman" w:hAnsi="Times New Roman" w:hint="default"/>
      </w:rPr>
    </w:lvl>
    <w:lvl w:ilvl="8" w:tplc="6B561D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080C69"/>
    <w:multiLevelType w:val="hybridMultilevel"/>
    <w:tmpl w:val="B5C25D0A"/>
    <w:lvl w:ilvl="0" w:tplc="B644D5C8">
      <w:start w:val="1"/>
      <w:numFmt w:val="bullet"/>
      <w:lvlText w:val="•"/>
      <w:lvlJc w:val="left"/>
      <w:pPr>
        <w:tabs>
          <w:tab w:val="num" w:pos="720"/>
        </w:tabs>
        <w:ind w:left="720" w:hanging="360"/>
      </w:pPr>
      <w:rPr>
        <w:rFonts w:ascii="Times New Roman" w:hAnsi="Times New Roman" w:hint="default"/>
      </w:rPr>
    </w:lvl>
    <w:lvl w:ilvl="1" w:tplc="06041196" w:tentative="1">
      <w:start w:val="1"/>
      <w:numFmt w:val="bullet"/>
      <w:lvlText w:val="•"/>
      <w:lvlJc w:val="left"/>
      <w:pPr>
        <w:tabs>
          <w:tab w:val="num" w:pos="1440"/>
        </w:tabs>
        <w:ind w:left="1440" w:hanging="360"/>
      </w:pPr>
      <w:rPr>
        <w:rFonts w:ascii="Times New Roman" w:hAnsi="Times New Roman" w:hint="default"/>
      </w:rPr>
    </w:lvl>
    <w:lvl w:ilvl="2" w:tplc="0F28F7DC" w:tentative="1">
      <w:start w:val="1"/>
      <w:numFmt w:val="bullet"/>
      <w:lvlText w:val="•"/>
      <w:lvlJc w:val="left"/>
      <w:pPr>
        <w:tabs>
          <w:tab w:val="num" w:pos="2160"/>
        </w:tabs>
        <w:ind w:left="2160" w:hanging="360"/>
      </w:pPr>
      <w:rPr>
        <w:rFonts w:ascii="Times New Roman" w:hAnsi="Times New Roman" w:hint="default"/>
      </w:rPr>
    </w:lvl>
    <w:lvl w:ilvl="3" w:tplc="73C4BD12" w:tentative="1">
      <w:start w:val="1"/>
      <w:numFmt w:val="bullet"/>
      <w:lvlText w:val="•"/>
      <w:lvlJc w:val="left"/>
      <w:pPr>
        <w:tabs>
          <w:tab w:val="num" w:pos="2880"/>
        </w:tabs>
        <w:ind w:left="2880" w:hanging="360"/>
      </w:pPr>
      <w:rPr>
        <w:rFonts w:ascii="Times New Roman" w:hAnsi="Times New Roman" w:hint="default"/>
      </w:rPr>
    </w:lvl>
    <w:lvl w:ilvl="4" w:tplc="0992A7DA" w:tentative="1">
      <w:start w:val="1"/>
      <w:numFmt w:val="bullet"/>
      <w:lvlText w:val="•"/>
      <w:lvlJc w:val="left"/>
      <w:pPr>
        <w:tabs>
          <w:tab w:val="num" w:pos="3600"/>
        </w:tabs>
        <w:ind w:left="3600" w:hanging="360"/>
      </w:pPr>
      <w:rPr>
        <w:rFonts w:ascii="Times New Roman" w:hAnsi="Times New Roman" w:hint="default"/>
      </w:rPr>
    </w:lvl>
    <w:lvl w:ilvl="5" w:tplc="DB5A9EEA" w:tentative="1">
      <w:start w:val="1"/>
      <w:numFmt w:val="bullet"/>
      <w:lvlText w:val="•"/>
      <w:lvlJc w:val="left"/>
      <w:pPr>
        <w:tabs>
          <w:tab w:val="num" w:pos="4320"/>
        </w:tabs>
        <w:ind w:left="4320" w:hanging="360"/>
      </w:pPr>
      <w:rPr>
        <w:rFonts w:ascii="Times New Roman" w:hAnsi="Times New Roman" w:hint="default"/>
      </w:rPr>
    </w:lvl>
    <w:lvl w:ilvl="6" w:tplc="EA3490F4" w:tentative="1">
      <w:start w:val="1"/>
      <w:numFmt w:val="bullet"/>
      <w:lvlText w:val="•"/>
      <w:lvlJc w:val="left"/>
      <w:pPr>
        <w:tabs>
          <w:tab w:val="num" w:pos="5040"/>
        </w:tabs>
        <w:ind w:left="5040" w:hanging="360"/>
      </w:pPr>
      <w:rPr>
        <w:rFonts w:ascii="Times New Roman" w:hAnsi="Times New Roman" w:hint="default"/>
      </w:rPr>
    </w:lvl>
    <w:lvl w:ilvl="7" w:tplc="8110C852" w:tentative="1">
      <w:start w:val="1"/>
      <w:numFmt w:val="bullet"/>
      <w:lvlText w:val="•"/>
      <w:lvlJc w:val="left"/>
      <w:pPr>
        <w:tabs>
          <w:tab w:val="num" w:pos="5760"/>
        </w:tabs>
        <w:ind w:left="5760" w:hanging="360"/>
      </w:pPr>
      <w:rPr>
        <w:rFonts w:ascii="Times New Roman" w:hAnsi="Times New Roman" w:hint="default"/>
      </w:rPr>
    </w:lvl>
    <w:lvl w:ilvl="8" w:tplc="AE9E7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224E9E"/>
    <w:multiLevelType w:val="hybridMultilevel"/>
    <w:tmpl w:val="885A4482"/>
    <w:lvl w:ilvl="0" w:tplc="82FEE86E">
      <w:start w:val="1"/>
      <w:numFmt w:val="bullet"/>
      <w:lvlText w:val="•"/>
      <w:lvlJc w:val="left"/>
      <w:pPr>
        <w:tabs>
          <w:tab w:val="num" w:pos="720"/>
        </w:tabs>
        <w:ind w:left="720" w:hanging="360"/>
      </w:pPr>
      <w:rPr>
        <w:rFonts w:ascii="Times New Roman" w:hAnsi="Times New Roman" w:hint="default"/>
      </w:rPr>
    </w:lvl>
    <w:lvl w:ilvl="1" w:tplc="8398F33C">
      <w:start w:val="837"/>
      <w:numFmt w:val="bullet"/>
      <w:lvlText w:val="–"/>
      <w:lvlJc w:val="left"/>
      <w:pPr>
        <w:tabs>
          <w:tab w:val="num" w:pos="1440"/>
        </w:tabs>
        <w:ind w:left="1440" w:hanging="360"/>
      </w:pPr>
      <w:rPr>
        <w:rFonts w:ascii="Times New Roman" w:hAnsi="Times New Roman" w:hint="default"/>
      </w:rPr>
    </w:lvl>
    <w:lvl w:ilvl="2" w:tplc="0F0C81F8" w:tentative="1">
      <w:start w:val="1"/>
      <w:numFmt w:val="bullet"/>
      <w:lvlText w:val="•"/>
      <w:lvlJc w:val="left"/>
      <w:pPr>
        <w:tabs>
          <w:tab w:val="num" w:pos="2160"/>
        </w:tabs>
        <w:ind w:left="2160" w:hanging="360"/>
      </w:pPr>
      <w:rPr>
        <w:rFonts w:ascii="Times New Roman" w:hAnsi="Times New Roman" w:hint="default"/>
      </w:rPr>
    </w:lvl>
    <w:lvl w:ilvl="3" w:tplc="82CA26EE" w:tentative="1">
      <w:start w:val="1"/>
      <w:numFmt w:val="bullet"/>
      <w:lvlText w:val="•"/>
      <w:lvlJc w:val="left"/>
      <w:pPr>
        <w:tabs>
          <w:tab w:val="num" w:pos="2880"/>
        </w:tabs>
        <w:ind w:left="2880" w:hanging="360"/>
      </w:pPr>
      <w:rPr>
        <w:rFonts w:ascii="Times New Roman" w:hAnsi="Times New Roman" w:hint="default"/>
      </w:rPr>
    </w:lvl>
    <w:lvl w:ilvl="4" w:tplc="C33C7BA6" w:tentative="1">
      <w:start w:val="1"/>
      <w:numFmt w:val="bullet"/>
      <w:lvlText w:val="•"/>
      <w:lvlJc w:val="left"/>
      <w:pPr>
        <w:tabs>
          <w:tab w:val="num" w:pos="3600"/>
        </w:tabs>
        <w:ind w:left="3600" w:hanging="360"/>
      </w:pPr>
      <w:rPr>
        <w:rFonts w:ascii="Times New Roman" w:hAnsi="Times New Roman" w:hint="default"/>
      </w:rPr>
    </w:lvl>
    <w:lvl w:ilvl="5" w:tplc="22D6B0EE" w:tentative="1">
      <w:start w:val="1"/>
      <w:numFmt w:val="bullet"/>
      <w:lvlText w:val="•"/>
      <w:lvlJc w:val="left"/>
      <w:pPr>
        <w:tabs>
          <w:tab w:val="num" w:pos="4320"/>
        </w:tabs>
        <w:ind w:left="4320" w:hanging="360"/>
      </w:pPr>
      <w:rPr>
        <w:rFonts w:ascii="Times New Roman" w:hAnsi="Times New Roman" w:hint="default"/>
      </w:rPr>
    </w:lvl>
    <w:lvl w:ilvl="6" w:tplc="1B02A1B2" w:tentative="1">
      <w:start w:val="1"/>
      <w:numFmt w:val="bullet"/>
      <w:lvlText w:val="•"/>
      <w:lvlJc w:val="left"/>
      <w:pPr>
        <w:tabs>
          <w:tab w:val="num" w:pos="5040"/>
        </w:tabs>
        <w:ind w:left="5040" w:hanging="360"/>
      </w:pPr>
      <w:rPr>
        <w:rFonts w:ascii="Times New Roman" w:hAnsi="Times New Roman" w:hint="default"/>
      </w:rPr>
    </w:lvl>
    <w:lvl w:ilvl="7" w:tplc="CD9A12FA" w:tentative="1">
      <w:start w:val="1"/>
      <w:numFmt w:val="bullet"/>
      <w:lvlText w:val="•"/>
      <w:lvlJc w:val="left"/>
      <w:pPr>
        <w:tabs>
          <w:tab w:val="num" w:pos="5760"/>
        </w:tabs>
        <w:ind w:left="5760" w:hanging="360"/>
      </w:pPr>
      <w:rPr>
        <w:rFonts w:ascii="Times New Roman" w:hAnsi="Times New Roman" w:hint="default"/>
      </w:rPr>
    </w:lvl>
    <w:lvl w:ilvl="8" w:tplc="574439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EB0AE4"/>
    <w:multiLevelType w:val="hybridMultilevel"/>
    <w:tmpl w:val="DF9C0E22"/>
    <w:lvl w:ilvl="0" w:tplc="7D72E0C0">
      <w:start w:val="1"/>
      <w:numFmt w:val="bullet"/>
      <w:lvlText w:val="•"/>
      <w:lvlJc w:val="left"/>
      <w:pPr>
        <w:tabs>
          <w:tab w:val="num" w:pos="720"/>
        </w:tabs>
        <w:ind w:left="720" w:hanging="360"/>
      </w:pPr>
      <w:rPr>
        <w:rFonts w:ascii="Times New Roman" w:hAnsi="Times New Roman" w:hint="default"/>
      </w:rPr>
    </w:lvl>
    <w:lvl w:ilvl="1" w:tplc="B4BC4532">
      <w:start w:val="720"/>
      <w:numFmt w:val="bullet"/>
      <w:lvlText w:val="–"/>
      <w:lvlJc w:val="left"/>
      <w:pPr>
        <w:tabs>
          <w:tab w:val="num" w:pos="1440"/>
        </w:tabs>
        <w:ind w:left="1440" w:hanging="360"/>
      </w:pPr>
      <w:rPr>
        <w:rFonts w:ascii="Times New Roman" w:hAnsi="Times New Roman" w:hint="default"/>
      </w:rPr>
    </w:lvl>
    <w:lvl w:ilvl="2" w:tplc="07662E4C" w:tentative="1">
      <w:start w:val="1"/>
      <w:numFmt w:val="bullet"/>
      <w:lvlText w:val="•"/>
      <w:lvlJc w:val="left"/>
      <w:pPr>
        <w:tabs>
          <w:tab w:val="num" w:pos="2160"/>
        </w:tabs>
        <w:ind w:left="2160" w:hanging="360"/>
      </w:pPr>
      <w:rPr>
        <w:rFonts w:ascii="Times New Roman" w:hAnsi="Times New Roman" w:hint="default"/>
      </w:rPr>
    </w:lvl>
    <w:lvl w:ilvl="3" w:tplc="A5F8AEA2" w:tentative="1">
      <w:start w:val="1"/>
      <w:numFmt w:val="bullet"/>
      <w:lvlText w:val="•"/>
      <w:lvlJc w:val="left"/>
      <w:pPr>
        <w:tabs>
          <w:tab w:val="num" w:pos="2880"/>
        </w:tabs>
        <w:ind w:left="2880" w:hanging="360"/>
      </w:pPr>
      <w:rPr>
        <w:rFonts w:ascii="Times New Roman" w:hAnsi="Times New Roman" w:hint="default"/>
      </w:rPr>
    </w:lvl>
    <w:lvl w:ilvl="4" w:tplc="20026FF8" w:tentative="1">
      <w:start w:val="1"/>
      <w:numFmt w:val="bullet"/>
      <w:lvlText w:val="•"/>
      <w:lvlJc w:val="left"/>
      <w:pPr>
        <w:tabs>
          <w:tab w:val="num" w:pos="3600"/>
        </w:tabs>
        <w:ind w:left="3600" w:hanging="360"/>
      </w:pPr>
      <w:rPr>
        <w:rFonts w:ascii="Times New Roman" w:hAnsi="Times New Roman" w:hint="default"/>
      </w:rPr>
    </w:lvl>
    <w:lvl w:ilvl="5" w:tplc="0658CEB8" w:tentative="1">
      <w:start w:val="1"/>
      <w:numFmt w:val="bullet"/>
      <w:lvlText w:val="•"/>
      <w:lvlJc w:val="left"/>
      <w:pPr>
        <w:tabs>
          <w:tab w:val="num" w:pos="4320"/>
        </w:tabs>
        <w:ind w:left="4320" w:hanging="360"/>
      </w:pPr>
      <w:rPr>
        <w:rFonts w:ascii="Times New Roman" w:hAnsi="Times New Roman" w:hint="default"/>
      </w:rPr>
    </w:lvl>
    <w:lvl w:ilvl="6" w:tplc="1D8C043A" w:tentative="1">
      <w:start w:val="1"/>
      <w:numFmt w:val="bullet"/>
      <w:lvlText w:val="•"/>
      <w:lvlJc w:val="left"/>
      <w:pPr>
        <w:tabs>
          <w:tab w:val="num" w:pos="5040"/>
        </w:tabs>
        <w:ind w:left="5040" w:hanging="360"/>
      </w:pPr>
      <w:rPr>
        <w:rFonts w:ascii="Times New Roman" w:hAnsi="Times New Roman" w:hint="default"/>
      </w:rPr>
    </w:lvl>
    <w:lvl w:ilvl="7" w:tplc="66E83B32" w:tentative="1">
      <w:start w:val="1"/>
      <w:numFmt w:val="bullet"/>
      <w:lvlText w:val="•"/>
      <w:lvlJc w:val="left"/>
      <w:pPr>
        <w:tabs>
          <w:tab w:val="num" w:pos="5760"/>
        </w:tabs>
        <w:ind w:left="5760" w:hanging="360"/>
      </w:pPr>
      <w:rPr>
        <w:rFonts w:ascii="Times New Roman" w:hAnsi="Times New Roman" w:hint="default"/>
      </w:rPr>
    </w:lvl>
    <w:lvl w:ilvl="8" w:tplc="5EB498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DFE4076"/>
    <w:multiLevelType w:val="hybridMultilevel"/>
    <w:tmpl w:val="404E4E30"/>
    <w:lvl w:ilvl="0" w:tplc="1BC4948E">
      <w:start w:val="1"/>
      <w:numFmt w:val="bullet"/>
      <w:lvlText w:val="•"/>
      <w:lvlJc w:val="left"/>
      <w:pPr>
        <w:tabs>
          <w:tab w:val="num" w:pos="720"/>
        </w:tabs>
        <w:ind w:left="720" w:hanging="360"/>
      </w:pPr>
      <w:rPr>
        <w:rFonts w:ascii="Times New Roman" w:hAnsi="Times New Roman" w:hint="default"/>
      </w:rPr>
    </w:lvl>
    <w:lvl w:ilvl="1" w:tplc="887C81A2">
      <w:start w:val="720"/>
      <w:numFmt w:val="bullet"/>
      <w:lvlText w:val="–"/>
      <w:lvlJc w:val="left"/>
      <w:pPr>
        <w:tabs>
          <w:tab w:val="num" w:pos="1440"/>
        </w:tabs>
        <w:ind w:left="1440" w:hanging="360"/>
      </w:pPr>
      <w:rPr>
        <w:rFonts w:ascii="Times New Roman" w:hAnsi="Times New Roman" w:hint="default"/>
      </w:rPr>
    </w:lvl>
    <w:lvl w:ilvl="2" w:tplc="BA0C0F60" w:tentative="1">
      <w:start w:val="1"/>
      <w:numFmt w:val="bullet"/>
      <w:lvlText w:val="•"/>
      <w:lvlJc w:val="left"/>
      <w:pPr>
        <w:tabs>
          <w:tab w:val="num" w:pos="2160"/>
        </w:tabs>
        <w:ind w:left="2160" w:hanging="360"/>
      </w:pPr>
      <w:rPr>
        <w:rFonts w:ascii="Times New Roman" w:hAnsi="Times New Roman" w:hint="default"/>
      </w:rPr>
    </w:lvl>
    <w:lvl w:ilvl="3" w:tplc="1DA80958" w:tentative="1">
      <w:start w:val="1"/>
      <w:numFmt w:val="bullet"/>
      <w:lvlText w:val="•"/>
      <w:lvlJc w:val="left"/>
      <w:pPr>
        <w:tabs>
          <w:tab w:val="num" w:pos="2880"/>
        </w:tabs>
        <w:ind w:left="2880" w:hanging="360"/>
      </w:pPr>
      <w:rPr>
        <w:rFonts w:ascii="Times New Roman" w:hAnsi="Times New Roman" w:hint="default"/>
      </w:rPr>
    </w:lvl>
    <w:lvl w:ilvl="4" w:tplc="F05CA704" w:tentative="1">
      <w:start w:val="1"/>
      <w:numFmt w:val="bullet"/>
      <w:lvlText w:val="•"/>
      <w:lvlJc w:val="left"/>
      <w:pPr>
        <w:tabs>
          <w:tab w:val="num" w:pos="3600"/>
        </w:tabs>
        <w:ind w:left="3600" w:hanging="360"/>
      </w:pPr>
      <w:rPr>
        <w:rFonts w:ascii="Times New Roman" w:hAnsi="Times New Roman" w:hint="default"/>
      </w:rPr>
    </w:lvl>
    <w:lvl w:ilvl="5" w:tplc="B00C43E2" w:tentative="1">
      <w:start w:val="1"/>
      <w:numFmt w:val="bullet"/>
      <w:lvlText w:val="•"/>
      <w:lvlJc w:val="left"/>
      <w:pPr>
        <w:tabs>
          <w:tab w:val="num" w:pos="4320"/>
        </w:tabs>
        <w:ind w:left="4320" w:hanging="360"/>
      </w:pPr>
      <w:rPr>
        <w:rFonts w:ascii="Times New Roman" w:hAnsi="Times New Roman" w:hint="default"/>
      </w:rPr>
    </w:lvl>
    <w:lvl w:ilvl="6" w:tplc="C2C0D18A" w:tentative="1">
      <w:start w:val="1"/>
      <w:numFmt w:val="bullet"/>
      <w:lvlText w:val="•"/>
      <w:lvlJc w:val="left"/>
      <w:pPr>
        <w:tabs>
          <w:tab w:val="num" w:pos="5040"/>
        </w:tabs>
        <w:ind w:left="5040" w:hanging="360"/>
      </w:pPr>
      <w:rPr>
        <w:rFonts w:ascii="Times New Roman" w:hAnsi="Times New Roman" w:hint="default"/>
      </w:rPr>
    </w:lvl>
    <w:lvl w:ilvl="7" w:tplc="218AECC2" w:tentative="1">
      <w:start w:val="1"/>
      <w:numFmt w:val="bullet"/>
      <w:lvlText w:val="•"/>
      <w:lvlJc w:val="left"/>
      <w:pPr>
        <w:tabs>
          <w:tab w:val="num" w:pos="5760"/>
        </w:tabs>
        <w:ind w:left="5760" w:hanging="360"/>
      </w:pPr>
      <w:rPr>
        <w:rFonts w:ascii="Times New Roman" w:hAnsi="Times New Roman" w:hint="default"/>
      </w:rPr>
    </w:lvl>
    <w:lvl w:ilvl="8" w:tplc="7F2428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84417C"/>
    <w:multiLevelType w:val="hybridMultilevel"/>
    <w:tmpl w:val="D4D6C042"/>
    <w:lvl w:ilvl="0" w:tplc="5A6EC758">
      <w:start w:val="1"/>
      <w:numFmt w:val="bullet"/>
      <w:lvlText w:val="•"/>
      <w:lvlJc w:val="left"/>
      <w:pPr>
        <w:tabs>
          <w:tab w:val="num" w:pos="720"/>
        </w:tabs>
        <w:ind w:left="720" w:hanging="360"/>
      </w:pPr>
      <w:rPr>
        <w:rFonts w:ascii="Times New Roman" w:hAnsi="Times New Roman" w:hint="default"/>
      </w:rPr>
    </w:lvl>
    <w:lvl w:ilvl="1" w:tplc="3780AD7C" w:tentative="1">
      <w:start w:val="1"/>
      <w:numFmt w:val="bullet"/>
      <w:lvlText w:val="•"/>
      <w:lvlJc w:val="left"/>
      <w:pPr>
        <w:tabs>
          <w:tab w:val="num" w:pos="1440"/>
        </w:tabs>
        <w:ind w:left="1440" w:hanging="360"/>
      </w:pPr>
      <w:rPr>
        <w:rFonts w:ascii="Times New Roman" w:hAnsi="Times New Roman" w:hint="default"/>
      </w:rPr>
    </w:lvl>
    <w:lvl w:ilvl="2" w:tplc="FD16CE0A" w:tentative="1">
      <w:start w:val="1"/>
      <w:numFmt w:val="bullet"/>
      <w:lvlText w:val="•"/>
      <w:lvlJc w:val="left"/>
      <w:pPr>
        <w:tabs>
          <w:tab w:val="num" w:pos="2160"/>
        </w:tabs>
        <w:ind w:left="2160" w:hanging="360"/>
      </w:pPr>
      <w:rPr>
        <w:rFonts w:ascii="Times New Roman" w:hAnsi="Times New Roman" w:hint="default"/>
      </w:rPr>
    </w:lvl>
    <w:lvl w:ilvl="3" w:tplc="D142629C" w:tentative="1">
      <w:start w:val="1"/>
      <w:numFmt w:val="bullet"/>
      <w:lvlText w:val="•"/>
      <w:lvlJc w:val="left"/>
      <w:pPr>
        <w:tabs>
          <w:tab w:val="num" w:pos="2880"/>
        </w:tabs>
        <w:ind w:left="2880" w:hanging="360"/>
      </w:pPr>
      <w:rPr>
        <w:rFonts w:ascii="Times New Roman" w:hAnsi="Times New Roman" w:hint="default"/>
      </w:rPr>
    </w:lvl>
    <w:lvl w:ilvl="4" w:tplc="777663FA" w:tentative="1">
      <w:start w:val="1"/>
      <w:numFmt w:val="bullet"/>
      <w:lvlText w:val="•"/>
      <w:lvlJc w:val="left"/>
      <w:pPr>
        <w:tabs>
          <w:tab w:val="num" w:pos="3600"/>
        </w:tabs>
        <w:ind w:left="3600" w:hanging="360"/>
      </w:pPr>
      <w:rPr>
        <w:rFonts w:ascii="Times New Roman" w:hAnsi="Times New Roman" w:hint="default"/>
      </w:rPr>
    </w:lvl>
    <w:lvl w:ilvl="5" w:tplc="F2BA6D0E" w:tentative="1">
      <w:start w:val="1"/>
      <w:numFmt w:val="bullet"/>
      <w:lvlText w:val="•"/>
      <w:lvlJc w:val="left"/>
      <w:pPr>
        <w:tabs>
          <w:tab w:val="num" w:pos="4320"/>
        </w:tabs>
        <w:ind w:left="4320" w:hanging="360"/>
      </w:pPr>
      <w:rPr>
        <w:rFonts w:ascii="Times New Roman" w:hAnsi="Times New Roman" w:hint="default"/>
      </w:rPr>
    </w:lvl>
    <w:lvl w:ilvl="6" w:tplc="116C9DD4" w:tentative="1">
      <w:start w:val="1"/>
      <w:numFmt w:val="bullet"/>
      <w:lvlText w:val="•"/>
      <w:lvlJc w:val="left"/>
      <w:pPr>
        <w:tabs>
          <w:tab w:val="num" w:pos="5040"/>
        </w:tabs>
        <w:ind w:left="5040" w:hanging="360"/>
      </w:pPr>
      <w:rPr>
        <w:rFonts w:ascii="Times New Roman" w:hAnsi="Times New Roman" w:hint="default"/>
      </w:rPr>
    </w:lvl>
    <w:lvl w:ilvl="7" w:tplc="4190C0E4" w:tentative="1">
      <w:start w:val="1"/>
      <w:numFmt w:val="bullet"/>
      <w:lvlText w:val="•"/>
      <w:lvlJc w:val="left"/>
      <w:pPr>
        <w:tabs>
          <w:tab w:val="num" w:pos="5760"/>
        </w:tabs>
        <w:ind w:left="5760" w:hanging="360"/>
      </w:pPr>
      <w:rPr>
        <w:rFonts w:ascii="Times New Roman" w:hAnsi="Times New Roman" w:hint="default"/>
      </w:rPr>
    </w:lvl>
    <w:lvl w:ilvl="8" w:tplc="9F4255A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74"/>
    <w:rsid w:val="0000349B"/>
    <w:rsid w:val="000163B1"/>
    <w:rsid w:val="00017646"/>
    <w:rsid w:val="0002428B"/>
    <w:rsid w:val="000256F5"/>
    <w:rsid w:val="00025715"/>
    <w:rsid w:val="00026089"/>
    <w:rsid w:val="00032B4A"/>
    <w:rsid w:val="00057A1A"/>
    <w:rsid w:val="000664EA"/>
    <w:rsid w:val="00067B31"/>
    <w:rsid w:val="00073D5E"/>
    <w:rsid w:val="0007617C"/>
    <w:rsid w:val="000838B7"/>
    <w:rsid w:val="00083DA9"/>
    <w:rsid w:val="00085BFB"/>
    <w:rsid w:val="000A18B4"/>
    <w:rsid w:val="000A1973"/>
    <w:rsid w:val="000A7B87"/>
    <w:rsid w:val="000B3401"/>
    <w:rsid w:val="000C045C"/>
    <w:rsid w:val="000C2501"/>
    <w:rsid w:val="000C651D"/>
    <w:rsid w:val="000D02F0"/>
    <w:rsid w:val="000D3D03"/>
    <w:rsid w:val="000E2BEB"/>
    <w:rsid w:val="000E6D7A"/>
    <w:rsid w:val="000F438E"/>
    <w:rsid w:val="000F6C49"/>
    <w:rsid w:val="000F7305"/>
    <w:rsid w:val="00101997"/>
    <w:rsid w:val="001022EB"/>
    <w:rsid w:val="001029EE"/>
    <w:rsid w:val="001125B3"/>
    <w:rsid w:val="00126674"/>
    <w:rsid w:val="00135607"/>
    <w:rsid w:val="00136938"/>
    <w:rsid w:val="001426BA"/>
    <w:rsid w:val="00142BC4"/>
    <w:rsid w:val="001461F4"/>
    <w:rsid w:val="00153B92"/>
    <w:rsid w:val="00154A70"/>
    <w:rsid w:val="00161007"/>
    <w:rsid w:val="00176AA1"/>
    <w:rsid w:val="00180849"/>
    <w:rsid w:val="0018398C"/>
    <w:rsid w:val="00194179"/>
    <w:rsid w:val="00196D9D"/>
    <w:rsid w:val="001B021B"/>
    <w:rsid w:val="001B1D48"/>
    <w:rsid w:val="001B788A"/>
    <w:rsid w:val="001B7942"/>
    <w:rsid w:val="001E187F"/>
    <w:rsid w:val="001E3818"/>
    <w:rsid w:val="001F3FAD"/>
    <w:rsid w:val="001F4B50"/>
    <w:rsid w:val="00200130"/>
    <w:rsid w:val="00200F45"/>
    <w:rsid w:val="00207320"/>
    <w:rsid w:val="00210055"/>
    <w:rsid w:val="002309CF"/>
    <w:rsid w:val="00230AED"/>
    <w:rsid w:val="00230F52"/>
    <w:rsid w:val="002344C7"/>
    <w:rsid w:val="0024287F"/>
    <w:rsid w:val="00246BD3"/>
    <w:rsid w:val="002500EB"/>
    <w:rsid w:val="00266238"/>
    <w:rsid w:val="00270B52"/>
    <w:rsid w:val="00270D8F"/>
    <w:rsid w:val="0028202D"/>
    <w:rsid w:val="00282795"/>
    <w:rsid w:val="00284673"/>
    <w:rsid w:val="00285109"/>
    <w:rsid w:val="00294C1B"/>
    <w:rsid w:val="0029762E"/>
    <w:rsid w:val="002A1410"/>
    <w:rsid w:val="002A25C5"/>
    <w:rsid w:val="002A4A86"/>
    <w:rsid w:val="002A5CCE"/>
    <w:rsid w:val="002A6E43"/>
    <w:rsid w:val="002B088A"/>
    <w:rsid w:val="002B1FC9"/>
    <w:rsid w:val="002C7EFA"/>
    <w:rsid w:val="002E15BC"/>
    <w:rsid w:val="002E3BD0"/>
    <w:rsid w:val="002E564E"/>
    <w:rsid w:val="002E5AAB"/>
    <w:rsid w:val="002F6E28"/>
    <w:rsid w:val="00305628"/>
    <w:rsid w:val="00311BE9"/>
    <w:rsid w:val="0031603E"/>
    <w:rsid w:val="00325543"/>
    <w:rsid w:val="00331464"/>
    <w:rsid w:val="003314E2"/>
    <w:rsid w:val="003356C4"/>
    <w:rsid w:val="00346430"/>
    <w:rsid w:val="0035145C"/>
    <w:rsid w:val="0035195A"/>
    <w:rsid w:val="00356C15"/>
    <w:rsid w:val="00360014"/>
    <w:rsid w:val="00364FA6"/>
    <w:rsid w:val="00372EDE"/>
    <w:rsid w:val="00387066"/>
    <w:rsid w:val="00387D3C"/>
    <w:rsid w:val="00393994"/>
    <w:rsid w:val="003941B0"/>
    <w:rsid w:val="0039595D"/>
    <w:rsid w:val="003A0F18"/>
    <w:rsid w:val="003A1F82"/>
    <w:rsid w:val="003A616F"/>
    <w:rsid w:val="003B1334"/>
    <w:rsid w:val="003B2DC0"/>
    <w:rsid w:val="003B4BD1"/>
    <w:rsid w:val="003B4E2E"/>
    <w:rsid w:val="003B7F62"/>
    <w:rsid w:val="003C1854"/>
    <w:rsid w:val="003C28C7"/>
    <w:rsid w:val="003D253C"/>
    <w:rsid w:val="003E40C9"/>
    <w:rsid w:val="003F5F6B"/>
    <w:rsid w:val="00407774"/>
    <w:rsid w:val="0041018B"/>
    <w:rsid w:val="00410729"/>
    <w:rsid w:val="004120D1"/>
    <w:rsid w:val="00417B45"/>
    <w:rsid w:val="0042650A"/>
    <w:rsid w:val="00426E7E"/>
    <w:rsid w:val="0043061A"/>
    <w:rsid w:val="004328F1"/>
    <w:rsid w:val="00433846"/>
    <w:rsid w:val="00433D29"/>
    <w:rsid w:val="00437892"/>
    <w:rsid w:val="004453D8"/>
    <w:rsid w:val="004504C1"/>
    <w:rsid w:val="004505E7"/>
    <w:rsid w:val="00452041"/>
    <w:rsid w:val="00457FC0"/>
    <w:rsid w:val="00462493"/>
    <w:rsid w:val="00471C6D"/>
    <w:rsid w:val="004752BC"/>
    <w:rsid w:val="004855EA"/>
    <w:rsid w:val="00492F5B"/>
    <w:rsid w:val="00496793"/>
    <w:rsid w:val="004B1C7D"/>
    <w:rsid w:val="004B25F0"/>
    <w:rsid w:val="004B3178"/>
    <w:rsid w:val="004B56A7"/>
    <w:rsid w:val="004C2599"/>
    <w:rsid w:val="004C5C33"/>
    <w:rsid w:val="004D2348"/>
    <w:rsid w:val="004D2799"/>
    <w:rsid w:val="004E5331"/>
    <w:rsid w:val="004F0C75"/>
    <w:rsid w:val="004F24B9"/>
    <w:rsid w:val="004F3FC2"/>
    <w:rsid w:val="004F4CAD"/>
    <w:rsid w:val="005100F7"/>
    <w:rsid w:val="00515564"/>
    <w:rsid w:val="00516E74"/>
    <w:rsid w:val="005177A3"/>
    <w:rsid w:val="00522D65"/>
    <w:rsid w:val="005309AF"/>
    <w:rsid w:val="00532B94"/>
    <w:rsid w:val="005345A0"/>
    <w:rsid w:val="005421CC"/>
    <w:rsid w:val="00545E67"/>
    <w:rsid w:val="005500C5"/>
    <w:rsid w:val="005563CF"/>
    <w:rsid w:val="005613AB"/>
    <w:rsid w:val="00564CA1"/>
    <w:rsid w:val="0057775D"/>
    <w:rsid w:val="00583430"/>
    <w:rsid w:val="00587240"/>
    <w:rsid w:val="00593E15"/>
    <w:rsid w:val="005948AD"/>
    <w:rsid w:val="005B607B"/>
    <w:rsid w:val="005C1793"/>
    <w:rsid w:val="005F5005"/>
    <w:rsid w:val="00601C9B"/>
    <w:rsid w:val="006037EE"/>
    <w:rsid w:val="00610674"/>
    <w:rsid w:val="00617561"/>
    <w:rsid w:val="006245B3"/>
    <w:rsid w:val="006257E3"/>
    <w:rsid w:val="00627628"/>
    <w:rsid w:val="00634D40"/>
    <w:rsid w:val="00640B82"/>
    <w:rsid w:val="00677234"/>
    <w:rsid w:val="006841F4"/>
    <w:rsid w:val="00685C32"/>
    <w:rsid w:val="00685ECA"/>
    <w:rsid w:val="00695B8E"/>
    <w:rsid w:val="00695BB9"/>
    <w:rsid w:val="006A2DBB"/>
    <w:rsid w:val="006B1624"/>
    <w:rsid w:val="006B4A7F"/>
    <w:rsid w:val="006C230F"/>
    <w:rsid w:val="006C5865"/>
    <w:rsid w:val="006D5E8C"/>
    <w:rsid w:val="006E2435"/>
    <w:rsid w:val="006E2D9D"/>
    <w:rsid w:val="006E3A2D"/>
    <w:rsid w:val="006E5A82"/>
    <w:rsid w:val="006F1228"/>
    <w:rsid w:val="006F1688"/>
    <w:rsid w:val="006F3463"/>
    <w:rsid w:val="00710329"/>
    <w:rsid w:val="00714B5C"/>
    <w:rsid w:val="00721C42"/>
    <w:rsid w:val="00725219"/>
    <w:rsid w:val="00725AED"/>
    <w:rsid w:val="00731542"/>
    <w:rsid w:val="0073336B"/>
    <w:rsid w:val="00734144"/>
    <w:rsid w:val="007417B1"/>
    <w:rsid w:val="0074774E"/>
    <w:rsid w:val="00752C32"/>
    <w:rsid w:val="00752C8D"/>
    <w:rsid w:val="0076282A"/>
    <w:rsid w:val="00767BC5"/>
    <w:rsid w:val="007718DB"/>
    <w:rsid w:val="007722C1"/>
    <w:rsid w:val="00773DE6"/>
    <w:rsid w:val="00775959"/>
    <w:rsid w:val="007771C8"/>
    <w:rsid w:val="00777CCB"/>
    <w:rsid w:val="00780F9E"/>
    <w:rsid w:val="00781B8C"/>
    <w:rsid w:val="00783C39"/>
    <w:rsid w:val="00793A47"/>
    <w:rsid w:val="00796388"/>
    <w:rsid w:val="0079697A"/>
    <w:rsid w:val="007A77EA"/>
    <w:rsid w:val="007A7AAD"/>
    <w:rsid w:val="007B67CC"/>
    <w:rsid w:val="007D2C4F"/>
    <w:rsid w:val="007E5E2D"/>
    <w:rsid w:val="007F10A0"/>
    <w:rsid w:val="007F51D0"/>
    <w:rsid w:val="00820CE1"/>
    <w:rsid w:val="008244D6"/>
    <w:rsid w:val="008247A8"/>
    <w:rsid w:val="00831E6B"/>
    <w:rsid w:val="00836019"/>
    <w:rsid w:val="008402AE"/>
    <w:rsid w:val="00851080"/>
    <w:rsid w:val="00855B06"/>
    <w:rsid w:val="008639D8"/>
    <w:rsid w:val="008667A0"/>
    <w:rsid w:val="00871B67"/>
    <w:rsid w:val="008948EB"/>
    <w:rsid w:val="008A5E55"/>
    <w:rsid w:val="008A6DE7"/>
    <w:rsid w:val="008A7ECE"/>
    <w:rsid w:val="008B025E"/>
    <w:rsid w:val="008B2530"/>
    <w:rsid w:val="008B512D"/>
    <w:rsid w:val="008B5877"/>
    <w:rsid w:val="008C75A8"/>
    <w:rsid w:val="008C7800"/>
    <w:rsid w:val="008D0D1B"/>
    <w:rsid w:val="008D4280"/>
    <w:rsid w:val="008E1485"/>
    <w:rsid w:val="008E3216"/>
    <w:rsid w:val="008E714A"/>
    <w:rsid w:val="0090198E"/>
    <w:rsid w:val="009105D8"/>
    <w:rsid w:val="00913259"/>
    <w:rsid w:val="00915931"/>
    <w:rsid w:val="00920CF1"/>
    <w:rsid w:val="0094424C"/>
    <w:rsid w:val="00944B81"/>
    <w:rsid w:val="009507F0"/>
    <w:rsid w:val="00951CE5"/>
    <w:rsid w:val="009521AE"/>
    <w:rsid w:val="00952FB2"/>
    <w:rsid w:val="00960D68"/>
    <w:rsid w:val="00961F3D"/>
    <w:rsid w:val="0096659C"/>
    <w:rsid w:val="00974A46"/>
    <w:rsid w:val="0098376C"/>
    <w:rsid w:val="009863F6"/>
    <w:rsid w:val="00986963"/>
    <w:rsid w:val="00991AE9"/>
    <w:rsid w:val="00997C31"/>
    <w:rsid w:val="009A2006"/>
    <w:rsid w:val="009A482B"/>
    <w:rsid w:val="009A7B1F"/>
    <w:rsid w:val="009B06FA"/>
    <w:rsid w:val="009B5F79"/>
    <w:rsid w:val="009C01EC"/>
    <w:rsid w:val="009C0C1F"/>
    <w:rsid w:val="009D4BD4"/>
    <w:rsid w:val="009E10BF"/>
    <w:rsid w:val="009E562E"/>
    <w:rsid w:val="009E647A"/>
    <w:rsid w:val="009E6A07"/>
    <w:rsid w:val="009F7BDF"/>
    <w:rsid w:val="00A04EFA"/>
    <w:rsid w:val="00A1074F"/>
    <w:rsid w:val="00A12B2A"/>
    <w:rsid w:val="00A20DA0"/>
    <w:rsid w:val="00A22109"/>
    <w:rsid w:val="00A25627"/>
    <w:rsid w:val="00A42914"/>
    <w:rsid w:val="00A44BDA"/>
    <w:rsid w:val="00A51E82"/>
    <w:rsid w:val="00A562EF"/>
    <w:rsid w:val="00A64F87"/>
    <w:rsid w:val="00A66D9C"/>
    <w:rsid w:val="00A723BB"/>
    <w:rsid w:val="00A7576B"/>
    <w:rsid w:val="00A847CA"/>
    <w:rsid w:val="00A95F4E"/>
    <w:rsid w:val="00AB095D"/>
    <w:rsid w:val="00AB4E72"/>
    <w:rsid w:val="00AB6692"/>
    <w:rsid w:val="00AB7511"/>
    <w:rsid w:val="00AC2192"/>
    <w:rsid w:val="00AC2B09"/>
    <w:rsid w:val="00AC774A"/>
    <w:rsid w:val="00AD0EBA"/>
    <w:rsid w:val="00AD1DD5"/>
    <w:rsid w:val="00AD3793"/>
    <w:rsid w:val="00AE01B4"/>
    <w:rsid w:val="00AE0415"/>
    <w:rsid w:val="00AF0D39"/>
    <w:rsid w:val="00B01241"/>
    <w:rsid w:val="00B0129F"/>
    <w:rsid w:val="00B03D51"/>
    <w:rsid w:val="00B10192"/>
    <w:rsid w:val="00B127D6"/>
    <w:rsid w:val="00B14BFB"/>
    <w:rsid w:val="00B2113C"/>
    <w:rsid w:val="00B25A8F"/>
    <w:rsid w:val="00B32E2E"/>
    <w:rsid w:val="00B51CD8"/>
    <w:rsid w:val="00B57D0F"/>
    <w:rsid w:val="00B601CD"/>
    <w:rsid w:val="00B60214"/>
    <w:rsid w:val="00B63239"/>
    <w:rsid w:val="00B7237D"/>
    <w:rsid w:val="00B731AD"/>
    <w:rsid w:val="00B738A1"/>
    <w:rsid w:val="00B80DAD"/>
    <w:rsid w:val="00B84D5E"/>
    <w:rsid w:val="00B90388"/>
    <w:rsid w:val="00B9451A"/>
    <w:rsid w:val="00B95DA0"/>
    <w:rsid w:val="00BA1EB0"/>
    <w:rsid w:val="00BA612F"/>
    <w:rsid w:val="00BB0331"/>
    <w:rsid w:val="00BB092D"/>
    <w:rsid w:val="00BB167E"/>
    <w:rsid w:val="00BC1536"/>
    <w:rsid w:val="00BC3CBC"/>
    <w:rsid w:val="00BD5731"/>
    <w:rsid w:val="00BD5BD9"/>
    <w:rsid w:val="00BE73FE"/>
    <w:rsid w:val="00BF07FC"/>
    <w:rsid w:val="00BF7D34"/>
    <w:rsid w:val="00C00D65"/>
    <w:rsid w:val="00C10C7D"/>
    <w:rsid w:val="00C11B17"/>
    <w:rsid w:val="00C12DD2"/>
    <w:rsid w:val="00C155F2"/>
    <w:rsid w:val="00C176A8"/>
    <w:rsid w:val="00C26E9C"/>
    <w:rsid w:val="00C30492"/>
    <w:rsid w:val="00C30834"/>
    <w:rsid w:val="00C4138A"/>
    <w:rsid w:val="00C57688"/>
    <w:rsid w:val="00C61650"/>
    <w:rsid w:val="00C72895"/>
    <w:rsid w:val="00C77ECA"/>
    <w:rsid w:val="00C818F8"/>
    <w:rsid w:val="00C81CCA"/>
    <w:rsid w:val="00C82089"/>
    <w:rsid w:val="00C87946"/>
    <w:rsid w:val="00C92C24"/>
    <w:rsid w:val="00CA0B67"/>
    <w:rsid w:val="00CB2731"/>
    <w:rsid w:val="00CB4EAE"/>
    <w:rsid w:val="00CC3375"/>
    <w:rsid w:val="00CC502E"/>
    <w:rsid w:val="00CD0B70"/>
    <w:rsid w:val="00CE38F5"/>
    <w:rsid w:val="00D058BD"/>
    <w:rsid w:val="00D07EB3"/>
    <w:rsid w:val="00D10B5F"/>
    <w:rsid w:val="00D11DB1"/>
    <w:rsid w:val="00D15B13"/>
    <w:rsid w:val="00D25D64"/>
    <w:rsid w:val="00D40193"/>
    <w:rsid w:val="00D475B4"/>
    <w:rsid w:val="00D55C4C"/>
    <w:rsid w:val="00D600BD"/>
    <w:rsid w:val="00D72C71"/>
    <w:rsid w:val="00D72D37"/>
    <w:rsid w:val="00D74BB4"/>
    <w:rsid w:val="00D76D9D"/>
    <w:rsid w:val="00D76F6C"/>
    <w:rsid w:val="00D82BFD"/>
    <w:rsid w:val="00D9020A"/>
    <w:rsid w:val="00D92AD8"/>
    <w:rsid w:val="00D936F7"/>
    <w:rsid w:val="00D93F6A"/>
    <w:rsid w:val="00D959BD"/>
    <w:rsid w:val="00DA3150"/>
    <w:rsid w:val="00DA6B57"/>
    <w:rsid w:val="00DB04AC"/>
    <w:rsid w:val="00DB1B24"/>
    <w:rsid w:val="00DB4201"/>
    <w:rsid w:val="00DB5C1E"/>
    <w:rsid w:val="00DB68E6"/>
    <w:rsid w:val="00DB6E49"/>
    <w:rsid w:val="00DC51D2"/>
    <w:rsid w:val="00DE1033"/>
    <w:rsid w:val="00DE1D56"/>
    <w:rsid w:val="00DF079A"/>
    <w:rsid w:val="00DF1112"/>
    <w:rsid w:val="00DF1274"/>
    <w:rsid w:val="00DF2506"/>
    <w:rsid w:val="00DF2A4D"/>
    <w:rsid w:val="00DF3057"/>
    <w:rsid w:val="00DF34F3"/>
    <w:rsid w:val="00DF7443"/>
    <w:rsid w:val="00E00CE6"/>
    <w:rsid w:val="00E072C3"/>
    <w:rsid w:val="00E0774A"/>
    <w:rsid w:val="00E12B78"/>
    <w:rsid w:val="00E232CD"/>
    <w:rsid w:val="00E30763"/>
    <w:rsid w:val="00E377AC"/>
    <w:rsid w:val="00E465E9"/>
    <w:rsid w:val="00E50C14"/>
    <w:rsid w:val="00E54996"/>
    <w:rsid w:val="00E56969"/>
    <w:rsid w:val="00E60CE8"/>
    <w:rsid w:val="00E621D9"/>
    <w:rsid w:val="00E673B0"/>
    <w:rsid w:val="00E74013"/>
    <w:rsid w:val="00E81CF7"/>
    <w:rsid w:val="00E85237"/>
    <w:rsid w:val="00E857F6"/>
    <w:rsid w:val="00E85801"/>
    <w:rsid w:val="00E86AB1"/>
    <w:rsid w:val="00E9587D"/>
    <w:rsid w:val="00EA139A"/>
    <w:rsid w:val="00EA2261"/>
    <w:rsid w:val="00EA319A"/>
    <w:rsid w:val="00EB0B33"/>
    <w:rsid w:val="00EB6F92"/>
    <w:rsid w:val="00EC3620"/>
    <w:rsid w:val="00EC481D"/>
    <w:rsid w:val="00ED0EE8"/>
    <w:rsid w:val="00ED6A32"/>
    <w:rsid w:val="00ED7277"/>
    <w:rsid w:val="00EE3BA2"/>
    <w:rsid w:val="00EE70D4"/>
    <w:rsid w:val="00EF30DE"/>
    <w:rsid w:val="00EF44C2"/>
    <w:rsid w:val="00F32377"/>
    <w:rsid w:val="00F36CE6"/>
    <w:rsid w:val="00F37D23"/>
    <w:rsid w:val="00F37D3A"/>
    <w:rsid w:val="00F42D1C"/>
    <w:rsid w:val="00F437FD"/>
    <w:rsid w:val="00F450B1"/>
    <w:rsid w:val="00F53EFF"/>
    <w:rsid w:val="00F54230"/>
    <w:rsid w:val="00F6663F"/>
    <w:rsid w:val="00F72218"/>
    <w:rsid w:val="00F74878"/>
    <w:rsid w:val="00F7622D"/>
    <w:rsid w:val="00F76299"/>
    <w:rsid w:val="00F8033C"/>
    <w:rsid w:val="00F90E82"/>
    <w:rsid w:val="00F948F9"/>
    <w:rsid w:val="00F95536"/>
    <w:rsid w:val="00F963DF"/>
    <w:rsid w:val="00FB1BA0"/>
    <w:rsid w:val="00FC3F7A"/>
    <w:rsid w:val="00FE04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49"/>
    <w:rPr>
      <w:sz w:val="24"/>
      <w:szCs w:val="24"/>
      <w:lang w:eastAsia="et-EE"/>
    </w:rPr>
  </w:style>
  <w:style w:type="paragraph" w:styleId="Heading1">
    <w:name w:val="heading 1"/>
    <w:basedOn w:val="Normal"/>
    <w:next w:val="Normal"/>
    <w:link w:val="Heading1Char"/>
    <w:qFormat/>
    <w:rsid w:val="00DB6E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E49"/>
    <w:rPr>
      <w:rFonts w:ascii="Arial" w:hAnsi="Arial" w:cs="Arial"/>
      <w:b/>
      <w:bCs/>
      <w:kern w:val="32"/>
      <w:sz w:val="32"/>
      <w:szCs w:val="32"/>
      <w:lang w:eastAsia="et-EE"/>
    </w:rPr>
  </w:style>
  <w:style w:type="paragraph" w:styleId="ListParagraph">
    <w:name w:val="List Paragraph"/>
    <w:basedOn w:val="Normal"/>
    <w:uiPriority w:val="34"/>
    <w:qFormat/>
    <w:rsid w:val="00DF1274"/>
    <w:pPr>
      <w:ind w:left="720"/>
      <w:contextualSpacing/>
    </w:pPr>
  </w:style>
  <w:style w:type="paragraph" w:styleId="NormalWeb">
    <w:name w:val="Normal (Web)"/>
    <w:basedOn w:val="Normal"/>
    <w:unhideWhenUsed/>
    <w:rsid w:val="00DF1274"/>
    <w:pPr>
      <w:spacing w:before="100" w:beforeAutospacing="1" w:after="100" w:afterAutospacing="1"/>
    </w:pPr>
  </w:style>
  <w:style w:type="character" w:styleId="Hyperlink">
    <w:name w:val="Hyperlink"/>
    <w:basedOn w:val="DefaultParagraphFont"/>
    <w:uiPriority w:val="99"/>
    <w:unhideWhenUsed/>
    <w:rsid w:val="00DF1274"/>
    <w:rPr>
      <w:color w:val="0000FF"/>
      <w:u w:val="single"/>
    </w:rPr>
  </w:style>
  <w:style w:type="character" w:customStyle="1" w:styleId="null">
    <w:name w:val="null"/>
    <w:basedOn w:val="DefaultParagraphFont"/>
    <w:rsid w:val="003B4BD1"/>
  </w:style>
  <w:style w:type="character" w:customStyle="1" w:styleId="hps">
    <w:name w:val="hps"/>
    <w:basedOn w:val="DefaultParagraphFont"/>
    <w:rsid w:val="00F74878"/>
  </w:style>
  <w:style w:type="character" w:customStyle="1" w:styleId="shorttext">
    <w:name w:val="short_text"/>
    <w:basedOn w:val="DefaultParagraphFont"/>
    <w:rsid w:val="00F74878"/>
  </w:style>
  <w:style w:type="character" w:styleId="Strong">
    <w:name w:val="Strong"/>
    <w:basedOn w:val="DefaultParagraphFont"/>
    <w:uiPriority w:val="22"/>
    <w:qFormat/>
    <w:rsid w:val="0096659C"/>
    <w:rPr>
      <w:b/>
      <w:bCs/>
    </w:rPr>
  </w:style>
  <w:style w:type="paragraph" w:styleId="BalloonText">
    <w:name w:val="Balloon Text"/>
    <w:basedOn w:val="Normal"/>
    <w:link w:val="BalloonTextChar"/>
    <w:uiPriority w:val="99"/>
    <w:semiHidden/>
    <w:unhideWhenUsed/>
    <w:rsid w:val="001B788A"/>
    <w:rPr>
      <w:rFonts w:ascii="Tahoma" w:hAnsi="Tahoma" w:cs="Tahoma"/>
      <w:sz w:val="16"/>
      <w:szCs w:val="16"/>
    </w:rPr>
  </w:style>
  <w:style w:type="character" w:customStyle="1" w:styleId="BalloonTextChar">
    <w:name w:val="Balloon Text Char"/>
    <w:basedOn w:val="DefaultParagraphFont"/>
    <w:link w:val="BalloonText"/>
    <w:uiPriority w:val="99"/>
    <w:semiHidden/>
    <w:rsid w:val="001B788A"/>
    <w:rPr>
      <w:rFonts w:ascii="Tahoma"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49"/>
    <w:rPr>
      <w:sz w:val="24"/>
      <w:szCs w:val="24"/>
      <w:lang w:eastAsia="et-EE"/>
    </w:rPr>
  </w:style>
  <w:style w:type="paragraph" w:styleId="Heading1">
    <w:name w:val="heading 1"/>
    <w:basedOn w:val="Normal"/>
    <w:next w:val="Normal"/>
    <w:link w:val="Heading1Char"/>
    <w:qFormat/>
    <w:rsid w:val="00DB6E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E49"/>
    <w:rPr>
      <w:rFonts w:ascii="Arial" w:hAnsi="Arial" w:cs="Arial"/>
      <w:b/>
      <w:bCs/>
      <w:kern w:val="32"/>
      <w:sz w:val="32"/>
      <w:szCs w:val="32"/>
      <w:lang w:eastAsia="et-EE"/>
    </w:rPr>
  </w:style>
  <w:style w:type="paragraph" w:styleId="ListParagraph">
    <w:name w:val="List Paragraph"/>
    <w:basedOn w:val="Normal"/>
    <w:uiPriority w:val="34"/>
    <w:qFormat/>
    <w:rsid w:val="00DF1274"/>
    <w:pPr>
      <w:ind w:left="720"/>
      <w:contextualSpacing/>
    </w:pPr>
  </w:style>
  <w:style w:type="paragraph" w:styleId="NormalWeb">
    <w:name w:val="Normal (Web)"/>
    <w:basedOn w:val="Normal"/>
    <w:unhideWhenUsed/>
    <w:rsid w:val="00DF1274"/>
    <w:pPr>
      <w:spacing w:before="100" w:beforeAutospacing="1" w:after="100" w:afterAutospacing="1"/>
    </w:pPr>
  </w:style>
  <w:style w:type="character" w:styleId="Hyperlink">
    <w:name w:val="Hyperlink"/>
    <w:basedOn w:val="DefaultParagraphFont"/>
    <w:uiPriority w:val="99"/>
    <w:unhideWhenUsed/>
    <w:rsid w:val="00DF1274"/>
    <w:rPr>
      <w:color w:val="0000FF"/>
      <w:u w:val="single"/>
    </w:rPr>
  </w:style>
  <w:style w:type="character" w:customStyle="1" w:styleId="null">
    <w:name w:val="null"/>
    <w:basedOn w:val="DefaultParagraphFont"/>
    <w:rsid w:val="003B4BD1"/>
  </w:style>
  <w:style w:type="character" w:customStyle="1" w:styleId="hps">
    <w:name w:val="hps"/>
    <w:basedOn w:val="DefaultParagraphFont"/>
    <w:rsid w:val="00F74878"/>
  </w:style>
  <w:style w:type="character" w:customStyle="1" w:styleId="shorttext">
    <w:name w:val="short_text"/>
    <w:basedOn w:val="DefaultParagraphFont"/>
    <w:rsid w:val="00F74878"/>
  </w:style>
  <w:style w:type="character" w:styleId="Strong">
    <w:name w:val="Strong"/>
    <w:basedOn w:val="DefaultParagraphFont"/>
    <w:uiPriority w:val="22"/>
    <w:qFormat/>
    <w:rsid w:val="0096659C"/>
    <w:rPr>
      <w:b/>
      <w:bCs/>
    </w:rPr>
  </w:style>
  <w:style w:type="paragraph" w:styleId="BalloonText">
    <w:name w:val="Balloon Text"/>
    <w:basedOn w:val="Normal"/>
    <w:link w:val="BalloonTextChar"/>
    <w:uiPriority w:val="99"/>
    <w:semiHidden/>
    <w:unhideWhenUsed/>
    <w:rsid w:val="001B788A"/>
    <w:rPr>
      <w:rFonts w:ascii="Tahoma" w:hAnsi="Tahoma" w:cs="Tahoma"/>
      <w:sz w:val="16"/>
      <w:szCs w:val="16"/>
    </w:rPr>
  </w:style>
  <w:style w:type="character" w:customStyle="1" w:styleId="BalloonTextChar">
    <w:name w:val="Balloon Text Char"/>
    <w:basedOn w:val="DefaultParagraphFont"/>
    <w:link w:val="BalloonText"/>
    <w:uiPriority w:val="99"/>
    <w:semiHidden/>
    <w:rsid w:val="001B788A"/>
    <w:rPr>
      <w:rFonts w:ascii="Tahoma"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950">
      <w:bodyDiv w:val="1"/>
      <w:marLeft w:val="0"/>
      <w:marRight w:val="0"/>
      <w:marTop w:val="0"/>
      <w:marBottom w:val="0"/>
      <w:divBdr>
        <w:top w:val="none" w:sz="0" w:space="0" w:color="auto"/>
        <w:left w:val="none" w:sz="0" w:space="0" w:color="auto"/>
        <w:bottom w:val="none" w:sz="0" w:space="0" w:color="auto"/>
        <w:right w:val="none" w:sz="0" w:space="0" w:color="auto"/>
      </w:divBdr>
    </w:div>
    <w:div w:id="203493051">
      <w:bodyDiv w:val="1"/>
      <w:marLeft w:val="0"/>
      <w:marRight w:val="0"/>
      <w:marTop w:val="0"/>
      <w:marBottom w:val="0"/>
      <w:divBdr>
        <w:top w:val="none" w:sz="0" w:space="0" w:color="auto"/>
        <w:left w:val="none" w:sz="0" w:space="0" w:color="auto"/>
        <w:bottom w:val="none" w:sz="0" w:space="0" w:color="auto"/>
        <w:right w:val="none" w:sz="0" w:space="0" w:color="auto"/>
      </w:divBdr>
      <w:divsChild>
        <w:div w:id="1893612478">
          <w:marLeft w:val="547"/>
          <w:marRight w:val="0"/>
          <w:marTop w:val="77"/>
          <w:marBottom w:val="0"/>
          <w:divBdr>
            <w:top w:val="none" w:sz="0" w:space="0" w:color="auto"/>
            <w:left w:val="none" w:sz="0" w:space="0" w:color="auto"/>
            <w:bottom w:val="none" w:sz="0" w:space="0" w:color="auto"/>
            <w:right w:val="none" w:sz="0" w:space="0" w:color="auto"/>
          </w:divBdr>
        </w:div>
        <w:div w:id="1460297649">
          <w:marLeft w:val="547"/>
          <w:marRight w:val="0"/>
          <w:marTop w:val="77"/>
          <w:marBottom w:val="0"/>
          <w:divBdr>
            <w:top w:val="none" w:sz="0" w:space="0" w:color="auto"/>
            <w:left w:val="none" w:sz="0" w:space="0" w:color="auto"/>
            <w:bottom w:val="none" w:sz="0" w:space="0" w:color="auto"/>
            <w:right w:val="none" w:sz="0" w:space="0" w:color="auto"/>
          </w:divBdr>
        </w:div>
        <w:div w:id="1464082817">
          <w:marLeft w:val="547"/>
          <w:marRight w:val="0"/>
          <w:marTop w:val="77"/>
          <w:marBottom w:val="0"/>
          <w:divBdr>
            <w:top w:val="none" w:sz="0" w:space="0" w:color="auto"/>
            <w:left w:val="none" w:sz="0" w:space="0" w:color="auto"/>
            <w:bottom w:val="none" w:sz="0" w:space="0" w:color="auto"/>
            <w:right w:val="none" w:sz="0" w:space="0" w:color="auto"/>
          </w:divBdr>
        </w:div>
        <w:div w:id="2008632307">
          <w:marLeft w:val="547"/>
          <w:marRight w:val="0"/>
          <w:marTop w:val="77"/>
          <w:marBottom w:val="0"/>
          <w:divBdr>
            <w:top w:val="none" w:sz="0" w:space="0" w:color="auto"/>
            <w:left w:val="none" w:sz="0" w:space="0" w:color="auto"/>
            <w:bottom w:val="none" w:sz="0" w:space="0" w:color="auto"/>
            <w:right w:val="none" w:sz="0" w:space="0" w:color="auto"/>
          </w:divBdr>
        </w:div>
        <w:div w:id="364718767">
          <w:marLeft w:val="547"/>
          <w:marRight w:val="0"/>
          <w:marTop w:val="77"/>
          <w:marBottom w:val="0"/>
          <w:divBdr>
            <w:top w:val="none" w:sz="0" w:space="0" w:color="auto"/>
            <w:left w:val="none" w:sz="0" w:space="0" w:color="auto"/>
            <w:bottom w:val="none" w:sz="0" w:space="0" w:color="auto"/>
            <w:right w:val="none" w:sz="0" w:space="0" w:color="auto"/>
          </w:divBdr>
        </w:div>
      </w:divsChild>
    </w:div>
    <w:div w:id="267589738">
      <w:bodyDiv w:val="1"/>
      <w:marLeft w:val="0"/>
      <w:marRight w:val="0"/>
      <w:marTop w:val="0"/>
      <w:marBottom w:val="0"/>
      <w:divBdr>
        <w:top w:val="none" w:sz="0" w:space="0" w:color="auto"/>
        <w:left w:val="none" w:sz="0" w:space="0" w:color="auto"/>
        <w:bottom w:val="none" w:sz="0" w:space="0" w:color="auto"/>
        <w:right w:val="none" w:sz="0" w:space="0" w:color="auto"/>
      </w:divBdr>
    </w:div>
    <w:div w:id="323238269">
      <w:bodyDiv w:val="1"/>
      <w:marLeft w:val="0"/>
      <w:marRight w:val="0"/>
      <w:marTop w:val="0"/>
      <w:marBottom w:val="0"/>
      <w:divBdr>
        <w:top w:val="none" w:sz="0" w:space="0" w:color="auto"/>
        <w:left w:val="none" w:sz="0" w:space="0" w:color="auto"/>
        <w:bottom w:val="none" w:sz="0" w:space="0" w:color="auto"/>
        <w:right w:val="none" w:sz="0" w:space="0" w:color="auto"/>
      </w:divBdr>
    </w:div>
    <w:div w:id="382289126">
      <w:bodyDiv w:val="1"/>
      <w:marLeft w:val="0"/>
      <w:marRight w:val="0"/>
      <w:marTop w:val="0"/>
      <w:marBottom w:val="0"/>
      <w:divBdr>
        <w:top w:val="none" w:sz="0" w:space="0" w:color="auto"/>
        <w:left w:val="none" w:sz="0" w:space="0" w:color="auto"/>
        <w:bottom w:val="none" w:sz="0" w:space="0" w:color="auto"/>
        <w:right w:val="none" w:sz="0" w:space="0" w:color="auto"/>
      </w:divBdr>
      <w:divsChild>
        <w:div w:id="2081443825">
          <w:marLeft w:val="547"/>
          <w:marRight w:val="0"/>
          <w:marTop w:val="77"/>
          <w:marBottom w:val="0"/>
          <w:divBdr>
            <w:top w:val="none" w:sz="0" w:space="0" w:color="auto"/>
            <w:left w:val="none" w:sz="0" w:space="0" w:color="auto"/>
            <w:bottom w:val="none" w:sz="0" w:space="0" w:color="auto"/>
            <w:right w:val="none" w:sz="0" w:space="0" w:color="auto"/>
          </w:divBdr>
        </w:div>
        <w:div w:id="29887581">
          <w:marLeft w:val="1166"/>
          <w:marRight w:val="0"/>
          <w:marTop w:val="72"/>
          <w:marBottom w:val="0"/>
          <w:divBdr>
            <w:top w:val="none" w:sz="0" w:space="0" w:color="auto"/>
            <w:left w:val="none" w:sz="0" w:space="0" w:color="auto"/>
            <w:bottom w:val="none" w:sz="0" w:space="0" w:color="auto"/>
            <w:right w:val="none" w:sz="0" w:space="0" w:color="auto"/>
          </w:divBdr>
        </w:div>
        <w:div w:id="30763582">
          <w:marLeft w:val="1166"/>
          <w:marRight w:val="0"/>
          <w:marTop w:val="72"/>
          <w:marBottom w:val="0"/>
          <w:divBdr>
            <w:top w:val="none" w:sz="0" w:space="0" w:color="auto"/>
            <w:left w:val="none" w:sz="0" w:space="0" w:color="auto"/>
            <w:bottom w:val="none" w:sz="0" w:space="0" w:color="auto"/>
            <w:right w:val="none" w:sz="0" w:space="0" w:color="auto"/>
          </w:divBdr>
        </w:div>
        <w:div w:id="678197297">
          <w:marLeft w:val="547"/>
          <w:marRight w:val="0"/>
          <w:marTop w:val="77"/>
          <w:marBottom w:val="0"/>
          <w:divBdr>
            <w:top w:val="none" w:sz="0" w:space="0" w:color="auto"/>
            <w:left w:val="none" w:sz="0" w:space="0" w:color="auto"/>
            <w:bottom w:val="none" w:sz="0" w:space="0" w:color="auto"/>
            <w:right w:val="none" w:sz="0" w:space="0" w:color="auto"/>
          </w:divBdr>
        </w:div>
        <w:div w:id="883831983">
          <w:marLeft w:val="547"/>
          <w:marRight w:val="0"/>
          <w:marTop w:val="77"/>
          <w:marBottom w:val="0"/>
          <w:divBdr>
            <w:top w:val="none" w:sz="0" w:space="0" w:color="auto"/>
            <w:left w:val="none" w:sz="0" w:space="0" w:color="auto"/>
            <w:bottom w:val="none" w:sz="0" w:space="0" w:color="auto"/>
            <w:right w:val="none" w:sz="0" w:space="0" w:color="auto"/>
          </w:divBdr>
        </w:div>
        <w:div w:id="1798988782">
          <w:marLeft w:val="1166"/>
          <w:marRight w:val="0"/>
          <w:marTop w:val="72"/>
          <w:marBottom w:val="0"/>
          <w:divBdr>
            <w:top w:val="none" w:sz="0" w:space="0" w:color="auto"/>
            <w:left w:val="none" w:sz="0" w:space="0" w:color="auto"/>
            <w:bottom w:val="none" w:sz="0" w:space="0" w:color="auto"/>
            <w:right w:val="none" w:sz="0" w:space="0" w:color="auto"/>
          </w:divBdr>
        </w:div>
        <w:div w:id="1576667902">
          <w:marLeft w:val="1166"/>
          <w:marRight w:val="0"/>
          <w:marTop w:val="72"/>
          <w:marBottom w:val="0"/>
          <w:divBdr>
            <w:top w:val="none" w:sz="0" w:space="0" w:color="auto"/>
            <w:left w:val="none" w:sz="0" w:space="0" w:color="auto"/>
            <w:bottom w:val="none" w:sz="0" w:space="0" w:color="auto"/>
            <w:right w:val="none" w:sz="0" w:space="0" w:color="auto"/>
          </w:divBdr>
        </w:div>
        <w:div w:id="12583790">
          <w:marLeft w:val="1166"/>
          <w:marRight w:val="0"/>
          <w:marTop w:val="72"/>
          <w:marBottom w:val="0"/>
          <w:divBdr>
            <w:top w:val="none" w:sz="0" w:space="0" w:color="auto"/>
            <w:left w:val="none" w:sz="0" w:space="0" w:color="auto"/>
            <w:bottom w:val="none" w:sz="0" w:space="0" w:color="auto"/>
            <w:right w:val="none" w:sz="0" w:space="0" w:color="auto"/>
          </w:divBdr>
        </w:div>
      </w:divsChild>
    </w:div>
    <w:div w:id="429618745">
      <w:bodyDiv w:val="1"/>
      <w:marLeft w:val="0"/>
      <w:marRight w:val="0"/>
      <w:marTop w:val="0"/>
      <w:marBottom w:val="0"/>
      <w:divBdr>
        <w:top w:val="none" w:sz="0" w:space="0" w:color="auto"/>
        <w:left w:val="none" w:sz="0" w:space="0" w:color="auto"/>
        <w:bottom w:val="none" w:sz="0" w:space="0" w:color="auto"/>
        <w:right w:val="none" w:sz="0" w:space="0" w:color="auto"/>
      </w:divBdr>
      <w:divsChild>
        <w:div w:id="1441533265">
          <w:marLeft w:val="547"/>
          <w:marRight w:val="0"/>
          <w:marTop w:val="77"/>
          <w:marBottom w:val="0"/>
          <w:divBdr>
            <w:top w:val="none" w:sz="0" w:space="0" w:color="auto"/>
            <w:left w:val="none" w:sz="0" w:space="0" w:color="auto"/>
            <w:bottom w:val="none" w:sz="0" w:space="0" w:color="auto"/>
            <w:right w:val="none" w:sz="0" w:space="0" w:color="auto"/>
          </w:divBdr>
        </w:div>
        <w:div w:id="1622105540">
          <w:marLeft w:val="547"/>
          <w:marRight w:val="0"/>
          <w:marTop w:val="77"/>
          <w:marBottom w:val="0"/>
          <w:divBdr>
            <w:top w:val="none" w:sz="0" w:space="0" w:color="auto"/>
            <w:left w:val="none" w:sz="0" w:space="0" w:color="auto"/>
            <w:bottom w:val="none" w:sz="0" w:space="0" w:color="auto"/>
            <w:right w:val="none" w:sz="0" w:space="0" w:color="auto"/>
          </w:divBdr>
        </w:div>
        <w:div w:id="1161895906">
          <w:marLeft w:val="547"/>
          <w:marRight w:val="0"/>
          <w:marTop w:val="77"/>
          <w:marBottom w:val="0"/>
          <w:divBdr>
            <w:top w:val="none" w:sz="0" w:space="0" w:color="auto"/>
            <w:left w:val="none" w:sz="0" w:space="0" w:color="auto"/>
            <w:bottom w:val="none" w:sz="0" w:space="0" w:color="auto"/>
            <w:right w:val="none" w:sz="0" w:space="0" w:color="auto"/>
          </w:divBdr>
        </w:div>
        <w:div w:id="2113277181">
          <w:marLeft w:val="1166"/>
          <w:marRight w:val="0"/>
          <w:marTop w:val="72"/>
          <w:marBottom w:val="0"/>
          <w:divBdr>
            <w:top w:val="none" w:sz="0" w:space="0" w:color="auto"/>
            <w:left w:val="none" w:sz="0" w:space="0" w:color="auto"/>
            <w:bottom w:val="none" w:sz="0" w:space="0" w:color="auto"/>
            <w:right w:val="none" w:sz="0" w:space="0" w:color="auto"/>
          </w:divBdr>
        </w:div>
        <w:div w:id="619070852">
          <w:marLeft w:val="1166"/>
          <w:marRight w:val="0"/>
          <w:marTop w:val="72"/>
          <w:marBottom w:val="0"/>
          <w:divBdr>
            <w:top w:val="none" w:sz="0" w:space="0" w:color="auto"/>
            <w:left w:val="none" w:sz="0" w:space="0" w:color="auto"/>
            <w:bottom w:val="none" w:sz="0" w:space="0" w:color="auto"/>
            <w:right w:val="none" w:sz="0" w:space="0" w:color="auto"/>
          </w:divBdr>
        </w:div>
        <w:div w:id="506021486">
          <w:marLeft w:val="547"/>
          <w:marRight w:val="0"/>
          <w:marTop w:val="77"/>
          <w:marBottom w:val="0"/>
          <w:divBdr>
            <w:top w:val="none" w:sz="0" w:space="0" w:color="auto"/>
            <w:left w:val="none" w:sz="0" w:space="0" w:color="auto"/>
            <w:bottom w:val="none" w:sz="0" w:space="0" w:color="auto"/>
            <w:right w:val="none" w:sz="0" w:space="0" w:color="auto"/>
          </w:divBdr>
        </w:div>
      </w:divsChild>
    </w:div>
    <w:div w:id="494686558">
      <w:bodyDiv w:val="1"/>
      <w:marLeft w:val="0"/>
      <w:marRight w:val="0"/>
      <w:marTop w:val="0"/>
      <w:marBottom w:val="0"/>
      <w:divBdr>
        <w:top w:val="none" w:sz="0" w:space="0" w:color="auto"/>
        <w:left w:val="none" w:sz="0" w:space="0" w:color="auto"/>
        <w:bottom w:val="none" w:sz="0" w:space="0" w:color="auto"/>
        <w:right w:val="none" w:sz="0" w:space="0" w:color="auto"/>
      </w:divBdr>
    </w:div>
    <w:div w:id="666056072">
      <w:bodyDiv w:val="1"/>
      <w:marLeft w:val="0"/>
      <w:marRight w:val="0"/>
      <w:marTop w:val="0"/>
      <w:marBottom w:val="0"/>
      <w:divBdr>
        <w:top w:val="none" w:sz="0" w:space="0" w:color="auto"/>
        <w:left w:val="none" w:sz="0" w:space="0" w:color="auto"/>
        <w:bottom w:val="none" w:sz="0" w:space="0" w:color="auto"/>
        <w:right w:val="none" w:sz="0" w:space="0" w:color="auto"/>
      </w:divBdr>
    </w:div>
    <w:div w:id="1216042632">
      <w:bodyDiv w:val="1"/>
      <w:marLeft w:val="0"/>
      <w:marRight w:val="0"/>
      <w:marTop w:val="0"/>
      <w:marBottom w:val="0"/>
      <w:divBdr>
        <w:top w:val="none" w:sz="0" w:space="0" w:color="auto"/>
        <w:left w:val="none" w:sz="0" w:space="0" w:color="auto"/>
        <w:bottom w:val="none" w:sz="0" w:space="0" w:color="auto"/>
        <w:right w:val="none" w:sz="0" w:space="0" w:color="auto"/>
      </w:divBdr>
    </w:div>
    <w:div w:id="1222864075">
      <w:bodyDiv w:val="1"/>
      <w:marLeft w:val="0"/>
      <w:marRight w:val="0"/>
      <w:marTop w:val="0"/>
      <w:marBottom w:val="0"/>
      <w:divBdr>
        <w:top w:val="none" w:sz="0" w:space="0" w:color="auto"/>
        <w:left w:val="none" w:sz="0" w:space="0" w:color="auto"/>
        <w:bottom w:val="none" w:sz="0" w:space="0" w:color="auto"/>
        <w:right w:val="none" w:sz="0" w:space="0" w:color="auto"/>
      </w:divBdr>
      <w:divsChild>
        <w:div w:id="1121922885">
          <w:marLeft w:val="547"/>
          <w:marRight w:val="0"/>
          <w:marTop w:val="77"/>
          <w:marBottom w:val="0"/>
          <w:divBdr>
            <w:top w:val="none" w:sz="0" w:space="0" w:color="auto"/>
            <w:left w:val="none" w:sz="0" w:space="0" w:color="auto"/>
            <w:bottom w:val="none" w:sz="0" w:space="0" w:color="auto"/>
            <w:right w:val="none" w:sz="0" w:space="0" w:color="auto"/>
          </w:divBdr>
        </w:div>
        <w:div w:id="1030380072">
          <w:marLeft w:val="547"/>
          <w:marRight w:val="0"/>
          <w:marTop w:val="77"/>
          <w:marBottom w:val="0"/>
          <w:divBdr>
            <w:top w:val="none" w:sz="0" w:space="0" w:color="auto"/>
            <w:left w:val="none" w:sz="0" w:space="0" w:color="auto"/>
            <w:bottom w:val="none" w:sz="0" w:space="0" w:color="auto"/>
            <w:right w:val="none" w:sz="0" w:space="0" w:color="auto"/>
          </w:divBdr>
        </w:div>
        <w:div w:id="519053406">
          <w:marLeft w:val="547"/>
          <w:marRight w:val="0"/>
          <w:marTop w:val="77"/>
          <w:marBottom w:val="0"/>
          <w:divBdr>
            <w:top w:val="none" w:sz="0" w:space="0" w:color="auto"/>
            <w:left w:val="none" w:sz="0" w:space="0" w:color="auto"/>
            <w:bottom w:val="none" w:sz="0" w:space="0" w:color="auto"/>
            <w:right w:val="none" w:sz="0" w:space="0" w:color="auto"/>
          </w:divBdr>
        </w:div>
        <w:div w:id="1227573455">
          <w:marLeft w:val="547"/>
          <w:marRight w:val="0"/>
          <w:marTop w:val="77"/>
          <w:marBottom w:val="0"/>
          <w:divBdr>
            <w:top w:val="none" w:sz="0" w:space="0" w:color="auto"/>
            <w:left w:val="none" w:sz="0" w:space="0" w:color="auto"/>
            <w:bottom w:val="none" w:sz="0" w:space="0" w:color="auto"/>
            <w:right w:val="none" w:sz="0" w:space="0" w:color="auto"/>
          </w:divBdr>
        </w:div>
        <w:div w:id="370233118">
          <w:marLeft w:val="547"/>
          <w:marRight w:val="0"/>
          <w:marTop w:val="77"/>
          <w:marBottom w:val="0"/>
          <w:divBdr>
            <w:top w:val="none" w:sz="0" w:space="0" w:color="auto"/>
            <w:left w:val="none" w:sz="0" w:space="0" w:color="auto"/>
            <w:bottom w:val="none" w:sz="0" w:space="0" w:color="auto"/>
            <w:right w:val="none" w:sz="0" w:space="0" w:color="auto"/>
          </w:divBdr>
        </w:div>
      </w:divsChild>
    </w:div>
    <w:div w:id="1230116883">
      <w:bodyDiv w:val="1"/>
      <w:marLeft w:val="0"/>
      <w:marRight w:val="0"/>
      <w:marTop w:val="0"/>
      <w:marBottom w:val="0"/>
      <w:divBdr>
        <w:top w:val="none" w:sz="0" w:space="0" w:color="auto"/>
        <w:left w:val="none" w:sz="0" w:space="0" w:color="auto"/>
        <w:bottom w:val="none" w:sz="0" w:space="0" w:color="auto"/>
        <w:right w:val="none" w:sz="0" w:space="0" w:color="auto"/>
      </w:divBdr>
      <w:divsChild>
        <w:div w:id="1853060839">
          <w:marLeft w:val="547"/>
          <w:marRight w:val="0"/>
          <w:marTop w:val="77"/>
          <w:marBottom w:val="0"/>
          <w:divBdr>
            <w:top w:val="none" w:sz="0" w:space="0" w:color="auto"/>
            <w:left w:val="none" w:sz="0" w:space="0" w:color="auto"/>
            <w:bottom w:val="none" w:sz="0" w:space="0" w:color="auto"/>
            <w:right w:val="none" w:sz="0" w:space="0" w:color="auto"/>
          </w:divBdr>
        </w:div>
        <w:div w:id="1451777754">
          <w:marLeft w:val="547"/>
          <w:marRight w:val="0"/>
          <w:marTop w:val="77"/>
          <w:marBottom w:val="0"/>
          <w:divBdr>
            <w:top w:val="none" w:sz="0" w:space="0" w:color="auto"/>
            <w:left w:val="none" w:sz="0" w:space="0" w:color="auto"/>
            <w:bottom w:val="none" w:sz="0" w:space="0" w:color="auto"/>
            <w:right w:val="none" w:sz="0" w:space="0" w:color="auto"/>
          </w:divBdr>
        </w:div>
        <w:div w:id="722143682">
          <w:marLeft w:val="547"/>
          <w:marRight w:val="0"/>
          <w:marTop w:val="77"/>
          <w:marBottom w:val="0"/>
          <w:divBdr>
            <w:top w:val="none" w:sz="0" w:space="0" w:color="auto"/>
            <w:left w:val="none" w:sz="0" w:space="0" w:color="auto"/>
            <w:bottom w:val="none" w:sz="0" w:space="0" w:color="auto"/>
            <w:right w:val="none" w:sz="0" w:space="0" w:color="auto"/>
          </w:divBdr>
        </w:div>
        <w:div w:id="1121848984">
          <w:marLeft w:val="1166"/>
          <w:marRight w:val="0"/>
          <w:marTop w:val="77"/>
          <w:marBottom w:val="0"/>
          <w:divBdr>
            <w:top w:val="none" w:sz="0" w:space="0" w:color="auto"/>
            <w:left w:val="none" w:sz="0" w:space="0" w:color="auto"/>
            <w:bottom w:val="none" w:sz="0" w:space="0" w:color="auto"/>
            <w:right w:val="none" w:sz="0" w:space="0" w:color="auto"/>
          </w:divBdr>
        </w:div>
        <w:div w:id="2038390089">
          <w:marLeft w:val="1166"/>
          <w:marRight w:val="0"/>
          <w:marTop w:val="77"/>
          <w:marBottom w:val="0"/>
          <w:divBdr>
            <w:top w:val="none" w:sz="0" w:space="0" w:color="auto"/>
            <w:left w:val="none" w:sz="0" w:space="0" w:color="auto"/>
            <w:bottom w:val="none" w:sz="0" w:space="0" w:color="auto"/>
            <w:right w:val="none" w:sz="0" w:space="0" w:color="auto"/>
          </w:divBdr>
        </w:div>
        <w:div w:id="369305235">
          <w:marLeft w:val="547"/>
          <w:marRight w:val="0"/>
          <w:marTop w:val="77"/>
          <w:marBottom w:val="0"/>
          <w:divBdr>
            <w:top w:val="none" w:sz="0" w:space="0" w:color="auto"/>
            <w:left w:val="none" w:sz="0" w:space="0" w:color="auto"/>
            <w:bottom w:val="none" w:sz="0" w:space="0" w:color="auto"/>
            <w:right w:val="none" w:sz="0" w:space="0" w:color="auto"/>
          </w:divBdr>
        </w:div>
        <w:div w:id="2145345628">
          <w:marLeft w:val="547"/>
          <w:marRight w:val="0"/>
          <w:marTop w:val="77"/>
          <w:marBottom w:val="0"/>
          <w:divBdr>
            <w:top w:val="none" w:sz="0" w:space="0" w:color="auto"/>
            <w:left w:val="none" w:sz="0" w:space="0" w:color="auto"/>
            <w:bottom w:val="none" w:sz="0" w:space="0" w:color="auto"/>
            <w:right w:val="none" w:sz="0" w:space="0" w:color="auto"/>
          </w:divBdr>
        </w:div>
      </w:divsChild>
    </w:div>
    <w:div w:id="1362513119">
      <w:bodyDiv w:val="1"/>
      <w:marLeft w:val="0"/>
      <w:marRight w:val="0"/>
      <w:marTop w:val="0"/>
      <w:marBottom w:val="0"/>
      <w:divBdr>
        <w:top w:val="none" w:sz="0" w:space="0" w:color="auto"/>
        <w:left w:val="none" w:sz="0" w:space="0" w:color="auto"/>
        <w:bottom w:val="none" w:sz="0" w:space="0" w:color="auto"/>
        <w:right w:val="none" w:sz="0" w:space="0" w:color="auto"/>
      </w:divBdr>
      <w:divsChild>
        <w:div w:id="800153043">
          <w:marLeft w:val="547"/>
          <w:marRight w:val="0"/>
          <w:marTop w:val="77"/>
          <w:marBottom w:val="0"/>
          <w:divBdr>
            <w:top w:val="none" w:sz="0" w:space="0" w:color="auto"/>
            <w:left w:val="none" w:sz="0" w:space="0" w:color="auto"/>
            <w:bottom w:val="none" w:sz="0" w:space="0" w:color="auto"/>
            <w:right w:val="none" w:sz="0" w:space="0" w:color="auto"/>
          </w:divBdr>
        </w:div>
        <w:div w:id="1889293343">
          <w:marLeft w:val="547"/>
          <w:marRight w:val="0"/>
          <w:marTop w:val="77"/>
          <w:marBottom w:val="0"/>
          <w:divBdr>
            <w:top w:val="none" w:sz="0" w:space="0" w:color="auto"/>
            <w:left w:val="none" w:sz="0" w:space="0" w:color="auto"/>
            <w:bottom w:val="none" w:sz="0" w:space="0" w:color="auto"/>
            <w:right w:val="none" w:sz="0" w:space="0" w:color="auto"/>
          </w:divBdr>
        </w:div>
        <w:div w:id="224923670">
          <w:marLeft w:val="547"/>
          <w:marRight w:val="0"/>
          <w:marTop w:val="77"/>
          <w:marBottom w:val="0"/>
          <w:divBdr>
            <w:top w:val="none" w:sz="0" w:space="0" w:color="auto"/>
            <w:left w:val="none" w:sz="0" w:space="0" w:color="auto"/>
            <w:bottom w:val="none" w:sz="0" w:space="0" w:color="auto"/>
            <w:right w:val="none" w:sz="0" w:space="0" w:color="auto"/>
          </w:divBdr>
        </w:div>
        <w:div w:id="1950774790">
          <w:marLeft w:val="1166"/>
          <w:marRight w:val="0"/>
          <w:marTop w:val="77"/>
          <w:marBottom w:val="0"/>
          <w:divBdr>
            <w:top w:val="none" w:sz="0" w:space="0" w:color="auto"/>
            <w:left w:val="none" w:sz="0" w:space="0" w:color="auto"/>
            <w:bottom w:val="none" w:sz="0" w:space="0" w:color="auto"/>
            <w:right w:val="none" w:sz="0" w:space="0" w:color="auto"/>
          </w:divBdr>
        </w:div>
        <w:div w:id="1501044944">
          <w:marLeft w:val="1166"/>
          <w:marRight w:val="0"/>
          <w:marTop w:val="77"/>
          <w:marBottom w:val="0"/>
          <w:divBdr>
            <w:top w:val="none" w:sz="0" w:space="0" w:color="auto"/>
            <w:left w:val="none" w:sz="0" w:space="0" w:color="auto"/>
            <w:bottom w:val="none" w:sz="0" w:space="0" w:color="auto"/>
            <w:right w:val="none" w:sz="0" w:space="0" w:color="auto"/>
          </w:divBdr>
        </w:div>
      </w:divsChild>
    </w:div>
    <w:div w:id="1402679240">
      <w:bodyDiv w:val="1"/>
      <w:marLeft w:val="0"/>
      <w:marRight w:val="0"/>
      <w:marTop w:val="0"/>
      <w:marBottom w:val="0"/>
      <w:divBdr>
        <w:top w:val="none" w:sz="0" w:space="0" w:color="auto"/>
        <w:left w:val="none" w:sz="0" w:space="0" w:color="auto"/>
        <w:bottom w:val="none" w:sz="0" w:space="0" w:color="auto"/>
        <w:right w:val="none" w:sz="0" w:space="0" w:color="auto"/>
      </w:divBdr>
    </w:div>
    <w:div w:id="1543396801">
      <w:bodyDiv w:val="1"/>
      <w:marLeft w:val="0"/>
      <w:marRight w:val="0"/>
      <w:marTop w:val="0"/>
      <w:marBottom w:val="0"/>
      <w:divBdr>
        <w:top w:val="none" w:sz="0" w:space="0" w:color="auto"/>
        <w:left w:val="none" w:sz="0" w:space="0" w:color="auto"/>
        <w:bottom w:val="none" w:sz="0" w:space="0" w:color="auto"/>
        <w:right w:val="none" w:sz="0" w:space="0" w:color="auto"/>
      </w:divBdr>
    </w:div>
    <w:div w:id="20496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tur.ee" TargetMode="External"/><Relationship Id="rId3" Type="http://schemas.openxmlformats.org/officeDocument/2006/relationships/styles" Target="styles.xml"/><Relationship Id="rId7" Type="http://schemas.openxmlformats.org/officeDocument/2006/relationships/hyperlink" Target="http://et.wikipedia.org/wiki/19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rtur.ee" TargetMode="External"/><Relationship Id="rId4" Type="http://schemas.microsoft.com/office/2007/relationships/stylesWithEffects" Target="stylesWithEffects.xml"/><Relationship Id="rId9" Type="http://schemas.openxmlformats.org/officeDocument/2006/relationships/hyperlink" Target="http://www.tertu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2D32-D193-4C48-A10C-6281FCE7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1670</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cp:lastPrinted>2013-12-27T00:33:00Z</cp:lastPrinted>
  <dcterms:created xsi:type="dcterms:W3CDTF">2013-12-26T19:47:00Z</dcterms:created>
  <dcterms:modified xsi:type="dcterms:W3CDTF">2013-12-27T00:34:00Z</dcterms:modified>
</cp:coreProperties>
</file>